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BYLAWS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CORPORATION</w:t>
      </w:r>
    </w:p>
    <w:p>
      <w:pPr>
        <w:keepNext w:val="0"/>
        <w:spacing w:before="120" w:after="0" w:line="260" w:lineRule="exact"/>
        <w:ind w:left="720" w:right="0" w:firstLine="0"/>
        <w:jc w:val="left"/>
      </w:pPr>
      <w:r>
        <w:rPr>
          <w:rFonts w:ascii="Times New Roman" w:hAnsi="Times New Roman" w:eastAsia="Times New Roman" w:cs="Times New Roman"/>
          <w:b/>
          <w:sz w:val="24"/>
        </w:rPr>
        <w:t>TABLE OF CONTENTS</w:t>
      </w:r>
    </w:p>
    <w:p>
      <w:pPr>
        <w:keepNext w:val="0"/>
        <w:spacing w:before="200" w:after="0" w:line="260" w:lineRule="exact"/>
        <w:ind w:left="1080" w:right="0" w:firstLine="0"/>
        <w:jc w:val="both"/>
      </w:pPr>
      <w:r>
        <w:rPr>
          <w:rFonts w:ascii="Times New Roman" w:hAnsi="Times New Roman" w:eastAsia="Times New Roman" w:cs="Times New Roman"/>
          <w:b w:val="0"/>
          <w:sz w:val="24"/>
        </w:rPr>
        <w:t>ARTICLE I—OFFICES……….[number]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1.1 Principal Office……….[number]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1.2 Other Offices……….[number]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II—SHAREHOLDERS……….[number]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 Place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2.2 Annual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2.3 Special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2.4 Notice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2.5 Manner of Giving Notice; Affidavit of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2.6 Waiver of Notice or Consent by Absent 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2.7 Quorum……….[number]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2.8 Voting……….[number]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2.9 Action Without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2.10 Record Date……….[number]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2.11 Inspectors of Election……….[number]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III—DIRECTORS……….[number]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 Powers……….[number]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3.2 Number and Qualification of 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3.3 Election and Term of Office……….[number]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3.4 Vacancies……….[number]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3.5 Resignation……….[number]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3.6 Removal……….[number]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3.7 Place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3.8 Regular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3.9 Special Meetings;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3.10 Waiver of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3.11 Participation by Telephone/Electronic Transmission……….[number]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3.12 Quorum and Action at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3.13 Adjournment/Notice of Adjournment……[number]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3.14 Action Without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3.15 Committees……….[number]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3.16 Meetings and Action of Committees……[number]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3.17 Compensation and Expenses of 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3.18 Approval of Loans to Officers….[number]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IV—OFFICERS……….[number]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4.1 Officers……….[number]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4.2 Removal and Resignation……….[number]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4.3 Vacancies in Offices……….[number]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4.4 Chair of the Board……….[number]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4.5 Chief Executive Officer……….[number]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4.6 President……….[number]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4.7 Vice Presidents……….[number]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4.8 Secretary……….[number]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4.9 Chief Financial Officer……….[number]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4.10 Salaries……….[number]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V—MISCELLANEOUS……….[number]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5.1 Records and Inspection Rights……….[number]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5.2 Annual Report to Shareholders; Waiver……….[number]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5.3 Annual Statement of General Information……….[number]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5.4 Checks, Drafts, Evidences of Indebtedness……….[number]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5.5 Execution of Corporate Contracts and Instruments……….[number]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5.6 Certificates for Shares……….[number]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5.7 Lost, Stolen or Destroyed Certificates……….[number]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5.8 Corporate Seal……….[number]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5.9 Indemnification of Corporate Agents……….[number]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5.10 Construction and Definitions……….[number]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VI—INDEMNIFICATION OF DIRECTORS, OFFICERS, EMPLOYEES AND OTHER AGENTS……….[number]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 Definitions……….[number]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6.2 Third Party Actions……….[number]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6.3 Actions by or in the Right of the Corporation……….[number]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6.4 Successful Defense……….[number]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6.5 Determination of Conduct……….[number]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6.6 Payment of Expenses in Advance……….[number]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6.7 Indemnity not Exclusive……….[number]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6.8 Limitations on Indemnification……….[number]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6.9 Insurance Indemnification……….[number]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6.10 Employee Benefit Plans……….[number]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6.11 Indemnification of Other Persons……….[number]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VII—AMENDMENTS……….[number]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7.1 Amendment by 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7.2 Amendment by Directors……….[number]</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fix the location of the principal executive office of the corporation at any place within or outside the State of California. If the principal executive office is located outside California, and the corporation has one or more business offices in California, the board of directors shall fix and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office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at any time establish other offices at any place or places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shareholders shall be held at any place designated by the board of directors. In the absence of any such designation, shareholders' meetings shall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designated by the board of directors, the annual meeting of shareholders shall be held on [date] of each year at the hour of [time]; provided, however, that if this day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the meeting shall be held at the same time and place on the next succeeding business day. At the annual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shareholders may be called for any purpose at any time by the president, the board of directors or the chair of the board, or by one or more shareholders holding not less than ten percent (10%) of the shares entitled to vote at that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give notice of the meeting, specifying the time of the meeting and the general nature of the business to be transacted, shall be delivered personally or sent by registered mail or by facsimile transmission to the chairperson of the board, the president, any vice president or the secretary of the corporation. The officer receiving the request shall cause notice to be given promptly to the shareholders entitled to vote, in accordance with the provisions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will be held at the time requested by the person or persons calling the meeting, which date must be not less than thirty-five (35) nor more than sixty (60) days after the receipt of the request. If the notice is not given within twenty (20) days after receipt of the request, the person or persons requesting the meeting may give the notice. Nothing contained in this paragraph of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be construed as limiting, fixing or affecting the time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called by action of the board of directors may be held.</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meetings of the shareholders of the corporation shall be given in writing to each shareholder entitled to vote in accordance with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not less than ten (10) (or, if sent by third-class mail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thirty (30)) nor more than sixty (60) days before the meeting. Such notice shall state the place, date and hour of the meeting, the means of electronic transmission or video screen communication, if any, by which shareholders may participate in the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in the case of special meetings, the general nature of the business to be transacted, and no other business may be transacted, (b) in the case of annual meetings, those matters which the board of directors, at the time of the mailing of the notice, intends to present for action by the shareholders, and (c) in the case of any meeting at which directors are to be elected, the names of the nominees whom, at the time of the notice, management intends to present for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action is proposed to be taken at any meeting for approval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transaction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pursuant to Cal. Corp. Code § 310 (Section 310 of the California General Corporation Law (the "Code")),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pursuant to Cal. Corp. Code § 902,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conversion, pursuant to Cal. Corp. Code § 1152,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of the corporation, pursuant to Cal. Corp. Code § 1201,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dissolution of the corporation, pursuant to Cal. Corp. Code § 1900, or (vi)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dissolution other than in accordance with the rights of outstanding preferred shares, pursuant to Cal. Corp. Code § 2007, the notice shall also state the general nature of that proposal.</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any meeting of shareholders shall be given either personally, by electronic transmission of the corporation, or by first-class mail, or if the corporation has outstanding shares held of record by five hundred (500) or more persons (determined as provided in Cal. Corp. Code § 605 on the record date for the shareholders' meeting, notice may be sent by third-class mail, or by other written communication, charges prepaid, addressed to the shareholder at the address of that shareholder appearing on the books of the corporation or given by the shareholder to the corporation for the purpose of notice. If no such address appears on the corporation's books or is given, notice shall be deemed to have been given if sent to that shareholder by first-class mail or other written communication to the corporation's principal executive office, or if published at least once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of general circulation in the county where that office is located. Notice shall be deemed to have been given at the time when delivered personally, sent by electronic transmission by the corporation, deposited in the mail, or sent by other means of written communication.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notice addressed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at the address of that shareholder appearing on the books of the corporation is returned to the corporation by the United States Postal Service marked to indicate that the United States Postal Service is unable to deliver the notice to the shareholder at that address, all future notices or reports shall be deemed to have been duly given without further mailings if the same shall be available to the shareholder on written demand of the shareholder at the principal executive office of the corporation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from the date of the giving of the notice. Notice given by electronic transmission by the corporation will be valid only if it complies with Cal. Corp. Code § 20. Notice shall not be given by electronic transmission after either (1) the corporation is unable to deliver two consecutive notices to the shareholder by that means, or (2) the inability to deliver the notices becomes known to the secretary, any assistant secretary, the transfer agent, or other person responsible for the giving of the notice.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mailing or other means of giving any notice of any shareholders' meeting, executed by the secretary, assistant secretary or any transfer agent of the corporation giving the notice, shall be prima facie evidence of the giving of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 or Consent by Absent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transactions of any meeting of shareholders, however called and noticed, and wherever held, shall be as valid as though done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after regular call and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either in person or by proxy, and if, either before or after the meeting, each of the persons entitled to vote at the meeting, who was not present in person or by proxy,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the holding of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The waiver of notice or consent need not specify either the business to be transacted or the purpose of any annual or special meeting of shareholders, except that if action is taken or proposed to be taken for approval of any of those matters specified in the second paragraph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these bylaws, the waiver of notice or consent shall state the general nature of the proposal. All such waivers, consents and approvals shall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Attendance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also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that meeting, except when the person objects, at the beginning of the meeting, to the transaction of any business because the meeting is not lawfully called or convened, and except that attendance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to object to the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not included in the notice of the meeting, if that objection is expressly made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representation in person or by proxy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The shareholders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or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continue to transact business until adjournment, notwithstanding the withdrawal of enough shareholders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if any action taken (other than adjournment)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required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if required by the General Corporation Law or the articles,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or voting by classes.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shareholders' meeting, annual or special,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be adjourned from time to time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in person or by proxy at that meeting, but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no other business may be transacted, except as provided above.</w:t>
      </w:r>
    </w:p>
    <w:p>
      <w:pPr>
        <w:keepNext w:val="0"/>
        <w:spacing w:before="200" w:after="0" w:line="260" w:lineRule="exact"/>
        <w:ind w:left="1080" w:right="0" w:firstLine="0"/>
        <w:jc w:val="both"/>
      </w:pPr>
      <w:r>
        <w:rPr>
          <w:rFonts w:ascii="Times New Roman" w:hAnsi="Times New Roman" w:eastAsia="Times New Roman" w:cs="Times New Roman"/>
          <w:b w:val="0"/>
          <w:sz w:val="24"/>
        </w:rPr>
        <w:t>When any shareholders' meeting is adjourned, notice of the adjourned meeting need not be given if the time and place to which the meeting is adjourned (or the means of electronic transmission by and to the corporation or electronic video screen communication, by which the shareholders may participate) are announced at the meeting at which the adjournment is taken,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adjournment is for forty-five (45) days or more from the date set for the original meeting or (b)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In those cases, notice of the adjourned meeting shall be given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to each shareholder entitled to vote at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Procedures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entitled to vote at any meeting of shareholders shall be determined in accordance with the provisions of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subject to the provisions of Cal. Corp. Code §§ 702–704 (relating to voting shares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joint ownership). The shareholders' vote may be by voice vote or by ballot;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election for directors must be by ballot if demanded by any shareholder at the meeting before the voting has begun. On any matter other than the election of directors, any shareholder may vote part of the shares in favor of the proposal and refrain from voting the remaining shares or vote them against the proposal, but if the shareholder fails to specify the number of shares which the shareholder is voting affirmatively, it will be conclusively presumed that the shareholder's approving vote is with respect to all shares which the shareholder is entitled to vote. Except as provided in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or in this 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the affirmative vote of the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(which shares voting affirmatively also constitute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shall be the act of the shareholders, unless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or voting by classes, is required by the Code or by the articles of incorporation.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Cumulative Voting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Shareholders entitled to vote at any election of directors shall have the right to cumulate their votes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their shares are normally entitled, or to distribute their votes on the same principle among as many candidates as they shall think fit;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shareholder shall be entitled to cumulate votes unless the candidates' names shall have been placed in nomination prior to commencement of the voting and at least one shareholder shall have given notice at the meeting prior to the voting of that shareholder's intention to vote cumulatively. If any shareholder has given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then every shareholder entitled to vote may cumulate votes for candidates placed in nomination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that shareholder's shares are entitled, or distribute the shareholder's votes on the same principle among any or all of the candidates, as the shareholder thinks fit. The candidates receiving the highest number of votes, up to the number of directors to be elected, shall be elected. If there are more candidates for than vacancies on the board, the vacancies shall be filled by the candidates receiving the highest number of affirmative votes.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Proxies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Every person entitled to vote shall have the right to do so either in person or by one or more agents authorized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proxy signed by such person and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be deemed signed if the shareholder's name is placed on the proxy (whether by manual signature, typewriting, or otherwise) by the shareholder or the shareholder's attorney-in-fact.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validly executed proxy which does not state that it is irrevocable shall continue in full force and effect unless (i) revoked by the person executing it, prior to the vote pursuant to that proxy,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corporation stating that the proxy is revoked,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proxy executed by, or attendance at the meeting and voting in person by, the person executing the proxy, or (ii) written notice of the death or incapacity of the maker of that proxy is received by the corporation before the vote pursuant to that proxy is counted;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proxy shall be valid after the expiration of eleven (11) months from the date of the proxy unless otherwise provided in the proxy. The revocability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that states on its face that it is irrevocable shall be governed by the provisions of Cal. Corp. Code § 705(e).</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any action which may be taken at any meeting of shareholders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prior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pursuant to Cal. Corp. Code § 195, setting forth the action so taken, shall be provided by the holders of the outstanding shares having not less than the minimum number of votes that would be necessary to authorize or take such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shares entitled to vote thereon were present and voted. All such consents shall be filed with the secretary of the corporation and shall be maintained in the corporate records. Any shareholder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or the shareholder's proxy holders,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the shares,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shareholder, or their respective proxy holders, may revoke the consent personally or by proxy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received by the secretary of the corporation before written consents of the number of shares required to authorize the proposed action have been filed with the secretary.</w:t>
      </w:r>
    </w:p>
    <w:p>
      <w:pPr>
        <w:keepNext w:val="0"/>
        <w:spacing w:before="200" w:after="0" w:line="260" w:lineRule="exact"/>
        <w:ind w:left="1080" w:right="0" w:firstLine="0"/>
        <w:jc w:val="both"/>
      </w:pPr>
      <w:r>
        <w:rPr>
          <w:rFonts w:ascii="Times New Roman" w:hAnsi="Times New Roman" w:eastAsia="Times New Roman" w:cs="Times New Roman"/>
          <w:b w:val="0"/>
          <w:sz w:val="24"/>
        </w:rPr>
        <w:t>Unless consents of all shareholders entitled to vote have been solicited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notice shall be given, in accordance with the provisions of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actions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to those shareholders entitled to vote who have not consented in writing; and (b) in the case of any shareholder approval which is (i) obtained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and (ii) pursuant to Cal. Corp. Code § 310  (approval of contracts or transactions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director), Cal. Corp. Code § 317 (indemnification of agents of the corporation), Cal. Corp. Code § 1152 (plan of conversion), Cal. Corp. Code § 1201 (reorganization, except for one as to which shareholders have the right pursuant to Cal. Corp. Code § 1300 et seq. to demand payment of cash for their shares) or Cal. Corp. Code § 2007 (plan of distribution on dissolution not in accordance with the rights of outstanding preferred shares), notice of such approval shall be given at least ten (10) days before the consummation of the action authorized by such approval.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may not be elected by written consent except by unanimous written consent of all shares entitled to vote for their election;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elected at any time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has not been filled by the directors,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removal, by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Established by the Board of Directors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or entitled to receive payment of any dividend or other distribution or allotment of any rights, or entitled to exercise any rights in respect of any other lawful action,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not be more than sixty (60) nor less than ten (10) days before the date of such meeting, nor more than sixty (60) days prior to any other 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Established by Operation of Law</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 record date is fixed: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be at the close of business on the business day preceding the day on which notice is given or, if notice is waived, at the close of business on the business day preceding the day on which the meeting is held;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entitled to give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has been taken, shall be the day on which the first written consent is given;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 or the sixtieth (60th) day prior to the date of such other action, whichever is later.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Effect of Determination of Record Date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Shareholders of record at the close of business on the record date are entitled to notice and to vote, or to receive the dividend, distribution or allotment of rights, or to exercise the rights, as the case may be, notwithstanding any transfer of any shares on the books of the corporation after the record date, except as otherwise provided by agreement or in the Code.</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Inspectors of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any meeting of shareholders, the board of directors may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or inspectors of election to act at the meeting or its adjournment. If no inspector of election is so appointed, the chair of the meeting may, and on the request of any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proxy shall,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or inspectors of election to act at the meeting. The number of inspectors shall be either one (1) or three (3). If inspectors are appointed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pursuant to the request of one (1) or more shareholders or proxies,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or their proxies present at the meeting shall determine whether one (1) or three (3) inspectors are to be appointed. If any person appointed as inspector fails to appear or fails or refuses to act, the chair of the meeting may, and upon the request of any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proxy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fill that vacancy.</w:t>
      </w:r>
    </w:p>
    <w:p>
      <w:pPr>
        <w:keepNext w:val="0"/>
        <w:spacing w:before="200" w:after="0" w:line="260" w:lineRule="exact"/>
        <w:ind w:left="1080" w:right="0" w:firstLine="0"/>
        <w:jc w:val="both"/>
      </w:pPr>
      <w:r>
        <w:rPr>
          <w:rFonts w:ascii="Times New Roman" w:hAnsi="Times New Roman" w:eastAsia="Times New Roman" w:cs="Times New Roman"/>
          <w:b w:val="0"/>
          <w:sz w:val="24"/>
        </w:rPr>
        <w:t>Such inspectors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number of shares outstanding and the voting power of each, the number of shares represented at the meeting,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authenticity, validity and effect of proxies;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votes, ballots or consents;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Hear and determine all challenges and questions in any way arising in connection with the right to vote;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 and tabulate all votes or consents;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when the polls shall close;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result;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any other acts that may be proper to conduct the election or vote with fairness to all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the Code and to any limitations in the articles of incorporation or these bylaws requiring shareholder authorization 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action, the business and affairs of the corporation shall be managed, and all corporate powers shall be exercised, by or under the direction of the board of directors. The board of directors may delegate the management of day-to-day operation of the business of the corporation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company or other person;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business and affairs of the corporation shall be managed, and all corporate powers shall be exercised, under the ultimate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 of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corporation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number of [number] directors until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adopted by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amendment of these bylaws specifying or changing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number of directors or the maximum or minimum number of directors or changing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variable board or vice versa may be adopted only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or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reducing the fixed number or the minimum of directors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less than five (5) cannot be adopted if the votes cast against its adoption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the shares not consenting to it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written consent are equal to more than sixteen and two-thirds percent (16 2/3%) of the outstanding shares entitled to vote. The directors need not be shareholders of this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No reduction of the authorized number of directors shall remove any director prior to the expiration of such director's term of office. The directors need not be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and Term of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shall be elected at each annual meeting of shareholders to hold office until the next annual meeting. Subject to the provisions of Sections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each director shall hold office until the expiration of the term for which elected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elected.</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the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vacancies in the board of directors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directors, whether or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 The shareholders shall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directors to fill any vacancy created by removal, and the shareholders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directors at any time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not filled by the directors, but such election, if by written consent, shall be pursuant to the provisions of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Each director so elected shall hold office until the next annual meeting of the shareholders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elected.</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effective upon giving written notice to the chair of the board, the president, the secretary or the board of directors, unless the notice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for that resignation to become effective. If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may be elected to take office when the resignation becomes effective.</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declare vacant the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has been declared of unsound mind by order of court or who has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Any or all of the directors may be removed without cause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unless the entire board is removed, no individual director may be removed when the votes cast against removal, or not consenting in writing to such removal, would be sufficient to elect such director if voted cumulatively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at which the same total number of votes were cast (or, if such action is taken by written consent, all shares entitled to vote were voted) and either the entire number of directors elected at the most recent annual meeting of shareholders, or if greater, the number of directors for whom removal is being sought, were then being elected.</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the board of directors may be held at any place which has been designated in the notice of the meeting, or, if not stated in the notice or if there is no notice, designated in the bylaws or by resolution of the board of directors. In the absence of designation, meetings shall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determined otherwise by the board of directors, immediately following, and at the same place as, each annual meeting of shareholders, the board of directors shall hold without call or notice other than this bylaw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meeting for the purposes of organization, election of officers and the transaction of other business. Other regular meetings of the board of directors shall be held without notice at such time and place as shall be determined from time to time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board of directors may be called at any time by the chair of the board or the president or any vice president or the secretary or any two directors. Notice of the time and place of all special meetings shall be given to each director by any of the following means: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personal delivery, or by telephone,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messaging system, or by electronic transmission by the corporation at least forty-eight hours prior to the time of the meeting;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first-class mail, postage prepaid, at least four (4) days prior to the time of the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oral notice given personally or by telephone may be communicated either to the director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the office of the director who the person giving the notice has reason to believe will promptly communicate it to the director. The notice need not specify the purpose or the place of the meeting, if the meeting is to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need not be given to any director who, either before or after the meeting,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holding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thereof. All such waivers, consents and approvals shall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also need not be given to any director who attends the meeting without protesting, before or at its commencement, the lack of notice to that director.</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Participation by Telephone/Electronic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Members of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electronic video screen communication, or electronic transmission by and to the corporation.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or electronic video screen communication constitutes presence in person at that meeting as long as all members participating in the meeting are able to hear one another.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electronic transmission by and to the corporation (other than conference telephone and video screen communication) constitutes presence in person at that meeting if both of the following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participating in the meeting can communicate with all of the other members concurrently.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is provided the means of participating in all matters before the board, including the capacity to propose, or to interpose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action to be taken by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Action at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fixed by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except to adjourn as provided in Section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of these bylaws. Subject to the provisions of the Code,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decision done or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shall be regarded as the act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Adjournment/Notice of Adjournment.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whether or not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adjourn any meeting to another time and place. Notice of the time and place of holding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adjourned meeting need not be given, unless the meeting is adjourned for more than twenty-four hours, in which case notice of the time and place shall be given before the time of the adjourned meeting, in the manner specified in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of these bylaws, to the directors who were not present at the time of the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required or permitted to be taken by the board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individually or collectively consent in writing to that action. The written consent or consents shall be filed with the minutes of the board. Actions by written consent shall have the same force and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designate one or more committees, each consisting of two or more directors and each of which, except to the extent provided in the resolution and as limited by Cal. Corp. Code § 311, shall have all the authority of the board of directors. Further, the board may designate one or more directors as alternate members of any committee, who may replace any absent member at any meeting of the committee. Each committee shall serve at the pleasure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and action of committees shall be governed by, and held and taken in accordance with, the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 with such changes in the context of these bylaws as are necessary to substitute the committee and its members for the board of directors and its members, except that the time for regular meetings of committees may be determined either by resolution of the board of directors or by resolution of the committee. Special meetings of committees may also be called by resolution of the board of directors. Notice of special meetings of committees shall also be given to all alternate members, who shall have the right to attend all meetings of the committee. Minutes shall be kept of each meeting of any committee and shall be filed with the corporate records. The board of directors may adopt such other rules for the governance of any committee as are not inconsistent with the provisions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and members of committees shall not receive compensation for their services or reimbursement for their expenses except in amounts fixed or determined by resolution of the board of directors. This Section </w:t>
      </w: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shall not be construed to preclude any director from serving the corporation in any other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agent, employee or otherwise, and receiving compensation for those services.</w:t>
      </w:r>
    </w:p>
    <w:p>
      <w:pPr>
        <w:keepNext w:val="0"/>
        <w:spacing w:before="120" w:after="0" w:line="260" w:lineRule="exact"/>
        <w:ind w:left="1080" w:right="0" w:firstLine="0"/>
        <w:jc w:val="left"/>
      </w:pPr>
      <w:r>
        <w:rPr>
          <w:rFonts w:ascii="Times New Roman" w:hAnsi="Times New Roman" w:eastAsia="Times New Roman" w:cs="Times New Roman"/>
          <w:b w:val="0"/>
          <w:sz w:val="24"/>
        </w:rPr>
        <w:t>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Loans to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Following the approval of this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 xml:space="preserve"> by the shareholders of the corporation, the corporation may, upon the approval of the board of directors alone, make loans of money or property to, or guarantee the obligations of, any officer of the corporation or its parent or subsidiary,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adopt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plans authorizing such loans or guaranties provided that (i) the board of directors determines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guaranty or plan may reasonably be expected to benefit the corporation, (ii) the corporation has outstanding shares held of record by 100 or more persons (determined as provided in Cal. Corp. Code § 605)) on the date of approval by the board of directors, and (iii) the approval of the board of directors is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sufficient without counting the vote of any interested director or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of the board (who may be given the title of chair of the board, chairperson of the board, chairman of the board, or chairwoman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or both;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all of whom shall be chosen by, and serve at the pleasure of, the board of directors. The corporation may also have, at the discretion of the board of directors such other officers as may be deemed expedient for the proper conduct of the business of the corporation, each of whom shall have such authority and shall perform such duties as the board of directors may from time to time determine. One person may hold two or more offices.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may be removed at any time, with or without cause, by the board of directors or,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chosen by the board of directors,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upon whom such power of removal may be conferred by the board of directors. Any officer may resign at any time by giving written notice to the corporation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Any resignation shall take effect at the date of the receipt of the notice or at any later time specified in the notice, and unless otherwise specified in the notice, the acceptance of the resignation shall not be necessary to make it effective.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these bylaws for regular appointments to that office.</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all meetings of the shareholders and the board of directors and shall exercise and perform such other powers and duties incident to the office or as may from time to time be assigned to him or her by the board of directors or as may be prescribed by these bylaws. If there is no chief executive officer, then the chair of the board shall also be the chief executive officer of the corporation and shall have the powers and duties prescribed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Executive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 of the board, if there is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chief executive officer shall have general supervision, direction, and control of the business and the officers of the corporation.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the chief executive officer shall, if present, preside at all meetings of the shareholders and at all meetings of the board of directors. He or she shall have the general powers and duties of management usually vested in the office of the chief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 of the board and the chief executive officer, if there any such officers, the president shall have general supervision, direction, and control of the business and the officers of the corporation and shall exercise such other and further authority and responsibility as the chief executive officer may delegate. In the absence or nonexistence of the chair of the board of the chief executive officer, the president shall, if present, preside at all the meetings of the shareholders and at all meetings of the board of directors. He or she shall have the general powers and duties of management usually vested in the office of the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who reports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executive officer and shall have such other powers and duties as may be prescribed by the board of directors or these bylaws. If there is no chair of the board or chief executive officer, the president shall also be the chief executive officer of the corporation and shall have the powers and duties prescribed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corporation's principal executive office,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shareholders. The minutes of each meeting shall state the time and place that it was held and such other information as shall be necessary to determine the actions taken at the meeting and whether the meeting was held in accordance with the law and these bylaws. The secretary shall keep, or cause to be kept, at the corporation's principal executive office, or at the office of its transfer agent or registrar,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showing the names and addresses of all shareholders, the number and class of shares held by each, the number and date of certificates evidencing such shares, and the number and date of cancellation of every certificate surrendered for cancellation. The secretary shall give, or cause to be given, notice of all meetings of shareholders, directors and committees required to be given by the bylaws, and shall keep the seal of the corporation, if one is adopted, in safe custody. The secretary shall have such other powers and perform such other duties as may be properly prescribed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have the custody of all moneys and securities of the corporation and shall keep regular books of account. The chief financial officer shall disburse the funds of the corporation in payment of the just demands against the corporation or as may be ordered by the board of directors, taking proper vouchers for such disbursements, and shall render to the board of directors from time to time as may be required by the board of directors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transactions as chief financial officer and of the financial condition of the corporation. The chief financial officer shall have such other powers and perform all duties incident to the office or which may be properly prescribed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salaries of the officers may be fixed from time to time by the board of directors, and no officer shall be prevented from receiving such salary by reason of the fact that the officer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Inspection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keep such records (including shareholder lists, accounting books, minutes of meetings and other records) as are required by the Code, and these records shall be open to inspection by the directors and shareholders of the corporation to the extent permitted by the Code.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 to Shareholders;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to be sent to the shareholders not later than one hundred twenty days after the close of the fiscal year adopted by the corporation. Such report shall be sent at least fifteen days before the annual meeting of shareholders to be held during the next fiscal year and in the manner specified in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for giving notice to shareholders of the corporation. Unless otherwise provided by the articles or bylaws and if approved by the board of directors, the report and any accompanying material may be sent by electronic transmission by the corporation  pursuant to Cal. Corp. Code § 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report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end of the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and statement of changes in financial position for the fiscal year, accompanied by any report of independent accountants or, if there is no such report, the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corporation that the statements were prepared without audit from the books and records of the corporation. The foregoing requirement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shall be waived so long as the shares of the corporation are held by less than one hundred holders of record.</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General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during the applicable filing period every year, shall file with the Secretary of State of the State of California, on the prescribed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the name of the corporation and the Secretary of State's file number, the names and complete business or residence addresses of all incumbent directors; the number of vacancies on the board, if any; the names and complete business or residence addresses of the chief executive officer, secretary and chief financial officer; the street address of its principal executive office or principal business office in this state; the mailing address, if different from the street address of its principal executive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electronic mail address if the corporation chooses to receive notices from the Secretary of State by electronic mail; and the general type of business constituting the principal business activity of the corporation;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of the agent of the corporation for the purpose of service of process. All of the requirements of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be carried out in compliance with Cal. Corp. Code § 1502.</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Drafts, Evidences of Indebtedness.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checks, drafts or other orders for payment of money, notes or other evidences of indebtedness, issued in the name of, or payable to, the corporation, shall be signed or endorsed by such person or persons and in such manner as, from time to time, shall be determined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restrictions on corporate loans and guarantees to directors, officers, employees or shareholders as provided by Cal. Corp. Code § 315, the board of directors may authorize any officer or officers or agent or agents, or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or attorneys-in-fact, to enter into any contract or execute any instrument in the name of, and on behalf of, the corporation, and this authority may be general or confined to specific instances; and unless so authorized or appointed, or unless afterwards ratified by the board of directors,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for Shares.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holder of shares in the corporation shall be entitled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in the name of the corporation by the chairperson or vice chairperson of the board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by the chief financial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the secretary or any assistant secretary, certifying the number of shares and the class or series of shares owned by the shareholder. Any or all of the signatures on the certificate may be facsimile. In case any officer, transfer agent or registrar who has signed or whose facsimile signature has been placed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shall have ceased to be that officer, transfer agent or registrar before such certificate is issued, it may be issued by the corporation with the same effect as if such person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transfer agent or registrar at the date of issue.</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Stolen or Destroyed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share certificate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any other security in the place of any certificate previously issued by it and alleged to have been lost, stolen or destroyed.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share certificate, the corporation may require the owner of the lost, stolen or destroyed certificate or the owner's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adequate security) sufficient to indemnify it against any claim that may be made against it (including any expense or liability) on account of the alleged loss, theft or destruction of any such certificate or the issuance of such replacement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in such form as shall be prescribed and adopted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Corporate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indemnify each of its agents against expenses, judgments, fines, settlements and other amounts, actually and reasonably incurred by such person by reason of such person's having been made or having been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excess of indemnification expressly permitted by Section 317 of the Code, to the fullest extent permissible under California law, and the corporation shall advance the expenses reasonably expected to be incurred by such agent in defending any such proceeding upon receipt of the undertaking required by subdivision (f) of Cal. Corp. Code § 317. The terms "agent", "proceeding" and "expenses" used in this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shall have the same meaning as such terms in said Cal. Corp. Code § 317.</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and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the context requires otherwise, the general provisions, rules of construction and definitions in the Code shall govern the construction of these bylaws. Without limiting the generality of this provision, the singular number includes the plural, the plural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DIRECTORS, OFFICERS, EMPLOYEES AND OTHER AGENTS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"agent" means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other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foreign or domestic corporation, partnership, joint venture, trust or other enterprise,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or domestic corporation which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corporation; "proceeding" means any threatened, pending or completed action or proceeding, whether civil, criminal, administrative or investigative; and "expenses" includes without limitation attorneys' fees and any expenses of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indemnification under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or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proceeding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by reason of the fact that such person is or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against expenses, judgments, fines, settlements and other amounts actually and reasonably incurred by him or her in connection with such proceeding if such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person reasonably believed to be in the best interests of the corporation,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proceeding, had no reasonable cause to believe his or her conduct was unlawful. The termination of any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or she reasonably believed to be in the best interests of the corporation or that the person had reasonable cause to believe that his or her conduct was unlawful.</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class action suit instituted against such agent, by reason of the fact that such person is or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against expenses actually and reasonably incurred by such person in connection with the defense or settlement of such action if such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person reasonably believed to be in the best interests of the corporation and its shareholders. Notwithstanding the foregoing, no indemnification shall be made under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for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respect of any claim, issue or matter as to which such person shall have been adjudged to be liable to the corporation in the performance of such person's duty to the corporation and its shareholders, unless and only to the extent that the court in which such proceeding is or was pending shall determine upon application that, in view of all the circumstances of the case, such person is fairly and reasonably entitled to indemnity for expenses and then only to the extent that the court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 amounts paid in settling or otherwise disposing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action without court approval.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 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action which is settled or otherwise disposed of without court approval.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other provision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no person shall be indemnified hereunder for any expenses or amounts paid in settlement with respect to any action to recover short-swing profits under Section 16(b) of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has been successful on the merits in defense of any proceeding referred to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in defense of any claim, issue or matter therein, the agent shall be indemnified against expenses (including attorneys' fees) actually and reasonably incurred by such agent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above, any indemnification under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made by the corporation only if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agent is proper in the circumstances because the agent has met the applicable standard of conduct set forth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Such determination shall be made by any of the following: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consisting of directors who were not parties to such proceeding; (ii) if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obtainable, by independent legal counsel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(iii)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approval by the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with the shares owned by the person to be indemnified not being entitled to vote thereon or consent thereto; or (iv) the court in which such proceeding is or was pending upon application made by the corporation or the agent or the attorney or other person rendering services in connection with the defense, whether or not such application by the agent, attorney or other person is opposed by the corporation.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shall be entitled to contest any determination that the agent has not met the applicable standard of conduct set forth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by petitioning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Expenses incurred in defending any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may be paid by the corporation prior to the final disposition of such proceeding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agent to repay such amount if it shall be determined ultimately that the agent is not entitled to be indemnified as authorized in this Article </w:t>
      </w:r>
      <w:r>
        <w:rPr>
          <w:rFonts w:ascii="Times New Roman" w:hAnsi="Times New Roman" w:eastAsia="Times New Roman" w:cs="Times New Roman"/>
          <w:b w:val="0"/>
          <w:sz w:val="24"/>
        </w:rPr>
        <w:t>VI.</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provided by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exclusive of any other rights to which those seeking indemnification may be entitled under any bylaw, agreement, vote of shareholders or disinterested directors or otherwise, both as to action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capacity and as to action in another capacity while holding such office, to the extent such additional rights to indemnification are authorized in the articles of incorporation. The rights to indemnity hereunder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the person. Nothing contained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affect any right to indemnification to which persons other than such directors and officers may be entitled by contract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indemnification or advance shall be made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and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in any circumstance where it appears: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shareholders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action asserted in the proceeding in which the expenses were incurred or other amounts were paid, which prohibits or otherwise limits 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108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the power to purchase and maintain insurance on behalf of any agent of the corporation against any liability asserted against or incurred by the agent in such capacity or arising out of the agent's status as such whether or not the corporation would have the power to indemnify the agent against such liability under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fact that the corporation may own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shares of the company issuing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shall not render this Section </w:t>
      </w: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inapplicable if either of the following conditions are satisfied: (1) if authorized in the articles of incorporation of the corporation, any policy issued is limited to the extent provided by Cal. Corp. Code § 204(d); or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issuing the insurance policy is organized, licensed, and operated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complies with the insurance laws and regulations applicable to its jurisdiction of organization, (B) the company issuing the policy provides procedures for processing claims that do not permit that company to be subject to the direct control of the corporation that purchased that policy, and (C) the policy issued provides for some manner of risk sharing between the issuer and purchaser of the policy, on one hand, and some unaffiliated person or persons, on the other, such as by providing for more than one unaffiliated owner of the company issuing the policy or by providing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coverage furnished will be obtained from some unaffiliated insurer or reinsurer.</w:t>
      </w:r>
    </w:p>
    <w:p>
      <w:pPr>
        <w:keepNext w:val="0"/>
        <w:spacing w:before="120" w:after="0" w:line="260" w:lineRule="exact"/>
        <w:ind w:left="108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does not apply to any proceeding against any trustee, investment manager or other fiduciary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in such person's capacity as such, even though such person may also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as defined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of the employer corporation. The corporation shall indemnify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investment manager or other fiduciary to the extent permitted by Cal. Corp. Code § 207.</w:t>
      </w:r>
    </w:p>
    <w:p>
      <w:pPr>
        <w:keepNext w:val="0"/>
        <w:spacing w:before="120" w:after="0" w:line="260" w:lineRule="exact"/>
        <w:ind w:left="108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to preclude the indemnification of any person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but whom the corporation has the power or obligation to indemnify under the provisions of the California Corporations Code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California Corporations Code.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New bylaws may be adopted or these bylaws may be amended or repealed by the affirmative vote or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except as otherwise provided by law or by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 of shareholders as provided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bylaws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or amendment thereof changing the authorized number of directors (except to fix the authorized number of directors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variable number of directors) may be adopted, amended or repealed by the board of directors.</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the undersigned, certify that I am the presently elected and acting secretary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corporation, and the foregoing bylaws, consisting of [number] pages, including this page, are the bylaws of this corporation as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"by unanimous written consent"] of the board of directors on [date]. Executed at [place], California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