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 xml:space="preserve">of [name of corporation],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California Professional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Office.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board of directors shall fix the location of the principal executive office of the corporation at any place within the State of California.</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Offices.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board of directors may at any time establish other offices at any place or places where the corporation is qualified to do business so long as such qualification is in accordance with the applicable law governing California professional corporations.</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Ownership Qualification of Shareholders.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corporation may not issue shares, nor may any shareholder transfer any of its capital stock, to anyone other than the corporation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is duly licensed or otherwise legally authorized to render the specific professional services for which the corporation was organized.</w:t>
      </w:r>
    </w:p>
    <w:p>
      <w:pPr>
        <w:keepNext w:val="0"/>
        <w:spacing w:before="120" w:after="0" w:line="260" w:lineRule="exact"/>
        <w:ind w:left="72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Transfer of Shares.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Shares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dies or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shareholder shall be sold and transferred to the corporation or its shareholders on the terms agreed on by the corporation and its shareholders. The sale or transfer shall occur not later than six (6) months following the death of any shareholder, or ninety days following the disqualification of any shareholder to practice the profession of [specify profession in which corporation will render services]. The terms for the purchase and sale shall be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Buy-Sell Agreement, executed by the purchasing shareholder and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Meetings of shareholders shall be held at any place designated by the board of directors. In the absence of any such designation, shareholders' meetings shall be held at the principal executive office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otherwise designated by the board of directors, the annual meeting of shareholders shall be held on [date] of each year at the hour of [time]; provided, however, that if this day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then the meeting shall be held at the same time and place on the next succeeding business day. At the annual meeting, directors shall be elected and any other proper business may be transacted.</w:t>
      </w:r>
    </w:p>
    <w:p>
      <w:pPr>
        <w:keepNext w:val="0"/>
        <w:spacing w:before="120" w:after="0" w:line="260" w:lineRule="exact"/>
        <w:ind w:left="72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Special meetings of the shareholders may be called for any purpose at any time by the president, the board of directors or the chair of the board, or by one or more shareholders holding not less than ten percent (10%) of the shares entitled to vote at that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is called by any person or persons other than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to give notice of the meeting, specifying the time of the meeting and the general nature of the business to be transacted, shall be delivered personally or sent by registered mail or by other facsimile transmission to the chair of the board, the president, any vice president or the secretary of the corporation. The officer receiving the request shall cause notice to be given promptly to the shareholders entitled to vote, in accordance with the provisions of 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will be held at the time requested by the person or persons calling the meeting, not less than thirty-five nor more than sixty days after the receipt of the request. If the notice is not given within twenty days after receipt of the request, the person or persons requesting the meeting may give the notice. Nothing contained in this paragraph of this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shall be construed as limiting, fixing or affecting the time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called by action of the board of directors may be held.</w:t>
      </w:r>
    </w:p>
    <w:p>
      <w:pPr>
        <w:keepNext w:val="0"/>
        <w:spacing w:before="120" w:after="0" w:line="260" w:lineRule="exact"/>
        <w:ind w:left="72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Notice of meetings of the shareholders of the corporation shall be given in writing to each shareholder entitled to vote in accordance with 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of these bylaws not less than ten (or, if sent by third-class mail pursuant to 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of these bylaws and pursuant to Cal. Corp. Code § 601(</w:t>
      </w:r>
      <w:r>
        <w:rPr>
          <w:rFonts w:ascii="Times New Roman" w:hAnsi="Times New Roman" w:eastAsia="Times New Roman" w:cs="Times New Roman"/>
          <w:b/>
          <w:sz w:val="24"/>
        </w:rPr>
        <w:t>a</w:t>
      </w:r>
      <w:r>
        <w:rPr>
          <w:rFonts w:ascii="Times New Roman" w:hAnsi="Times New Roman" w:eastAsia="Times New Roman" w:cs="Times New Roman"/>
          <w:b w:val="0"/>
          <w:sz w:val="24"/>
        </w:rPr>
        <w:t>) , thirty) nor more than sixty days before the meeting. Such notice shall state the place, date and hour of the meeting, the means of electronic transmission by and to the corporation or electronic video screen communication (if any) by which shareholders may participate in that meeting, and (</w:t>
      </w:r>
      <w:r>
        <w:rPr>
          <w:rFonts w:ascii="Times New Roman" w:hAnsi="Times New Roman" w:eastAsia="Times New Roman" w:cs="Times New Roman"/>
          <w:b/>
          <w:sz w:val="24"/>
        </w:rPr>
        <w:t>a</w:t>
      </w:r>
      <w:r>
        <w:rPr>
          <w:rFonts w:ascii="Times New Roman" w:hAnsi="Times New Roman" w:eastAsia="Times New Roman" w:cs="Times New Roman"/>
          <w:b w:val="0"/>
          <w:sz w:val="24"/>
        </w:rPr>
        <w:t>) in the case of special meetings, the general nature of the business to be transacted, and no other business may be transacted, (b) in the case of annual meetings, those matters which the board of directors, at the time of the mailing of the notice, intends to present for action by the shareholders, and (c) in the case of any meeting at which directors are to be elected, the names of the nominees whom, at the time of the notice, management intends to present for election.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action is proposed to be taken at any meeting for approval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transaction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pursuant to Cal. Corp. Code § 310 (Section 310 of the California General Corporation Law (the "Code")),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articles of incorporation, pursuant to Cal. Corp. Code § 902,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conversion pursuant to Cal. Corp. Code § 1152,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of the corporation, pursuant to Cal Corp Code § 1201, (v)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dissolution of the corporation, pursuant to Cal. Corp. Code § 1900, or (vi)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in dissolution other than in accordance with the rights of outstanding preferred shares, pursuant to Cal. Corp. Code §2007, the notice shall also state the general nature of that proposal.</w:t>
      </w:r>
    </w:p>
    <w:p>
      <w:pPr>
        <w:keepNext w:val="0"/>
        <w:spacing w:before="120" w:after="0" w:line="260" w:lineRule="exact"/>
        <w:ind w:left="72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Giving Notice; Affidavit of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Notice of any meeting of shareholders shall be given either personally, by electronic transmission by the corporation, or by first-class mail, or if the corporation has outstanding shares held of record by five hundred (500) or more persons (determined as provided in Cal. Corp. Code § 605) on the record date for the shareholders' meeting, notice may be sent by third-class mail, or by other written communication, charges prepaid, addressed to the shareholder at the address of that shareholder appearing on the books of the corporation or given by the shareholder to the corporation for the purpose of notice. If no such address appears on the corporation's books or is given, notice shall be deemed to have been given if sent to that shareholder by first-class mail or other written communication to the corporation's principal executive office, or if published at least once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newspaper of general circulation in the county where that office is located. Notice shall be deemed to have been given at the time when delivered personally, sent by electronic transmission by the corporation, or deposited in the mail or sent by other means of written communication.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notice addressed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at the address of that shareholder appearing on the books of the corporation is returned to the corporation by the United States Postal Service marked to indicate that the United States Postal Service is unable to deliver the notice to the shareholder at that address, all future notices or reports shall be deemed to have been duly given without further mailings if the same shall be available to the shareholder on written demand of the shareholder at the principal executive office of the corporation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from the date of the giving of the notice.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the mailing or other means of giving any notice of any shareholders' meeting, executed by the secretary, assistant secretary or any transfer agent of the corporation giving the notice, shall be prima facie evidence of the giving of such notice. Notice given by electronic transmission by the corporation will be valid only if it complies with Cal. Corp. Code § 20. Notice shall not be given by electronic transmission by the corporation after the corporation is unable to deliver two consecutive notices to the shareholder by that means, or after the inability to deliver the notices to the shareholder becomes known to the secretary, any assistant secretary, the transfer agent, or other person responsible for the giving of the notice.</w:t>
      </w:r>
    </w:p>
    <w:p>
      <w:pPr>
        <w:keepNext w:val="0"/>
        <w:spacing w:before="200" w:after="0" w:line="260" w:lineRule="exact"/>
        <w:ind w:left="72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the mailing, electronic transmission. or other means of giving any notice of any shareholders' meeting, executed by the secretary, assistant secretary or any transfer agent of the corporation giving the notice, shall be prima facie evidence of the giving of such notice.</w:t>
      </w:r>
    </w:p>
    <w:p>
      <w:pPr>
        <w:keepNext w:val="0"/>
        <w:spacing w:before="120" w:after="0" w:line="260" w:lineRule="exact"/>
        <w:ind w:left="72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 or Consent by Absent Shareholders.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transactions of any meeting of shareholders, however called and noticed, and wherever held, shall be as valid as though done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duly held after regular call and notice,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either in person or by proxy, and if, either before or after the meeting, each of the persons entitled to vote at the meeting, who was not present in person or by proxy, 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of notice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to the holding of the meeting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minutes of the meeting. The waiver of notice or consent need not specify either the business to be transacted or the purpose of any annual or special meeting of shareholders, except that if action is taken or proposed to be taken for approval of any of those matters specified in the second paragraph of 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of these bylaws, the waiver of notice or consent shall state the general nature of the proposal. All such waivers, consents and approvals shall be filed with the corporate records or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minutes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Attendance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also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that meeting, except when the person objects, at the beginning of the meeting, to the transaction of any business because the meeting is not lawfully called or convened, and except that attendance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 to object to the consideration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not included in the notice of the meeting, if that objection is expressly made at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representation in person or by proxy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entitled to vote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The shareholders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called or held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continue to transact business until adjournment, notwithstanding the withdrawal of enough shareholders to leave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if any action taken (other than adjournment)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required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shareholders' meeting, annual or special,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be adjourned from time to time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represented in person or by proxy at that meeting, but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no other business may be transacted, except as provided above.</w:t>
      </w:r>
    </w:p>
    <w:p>
      <w:pPr>
        <w:keepNext w:val="0"/>
        <w:spacing w:before="200" w:after="0" w:line="260" w:lineRule="exact"/>
        <w:ind w:left="720" w:right="0" w:firstLine="0"/>
        <w:jc w:val="both"/>
      </w:pPr>
      <w:r>
        <w:rPr>
          <w:rFonts w:ascii="Times New Roman" w:hAnsi="Times New Roman" w:eastAsia="Times New Roman" w:cs="Times New Roman"/>
          <w:b w:val="0"/>
          <w:sz w:val="24"/>
        </w:rPr>
        <w:t>When any shareholders' meeting is adjourned, notice of the adjourned meeting need not be given if the time and place to which the meeting is adjourned (or the means of electronic transmission by and to the corporation or electronic video screen communication, if any, by which the shareholders may participate) are announced at the meeting at which the adjournment is taken,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adjournment is for forty-five days or more from the date set for the original meeting or (b) after the adjournment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fixed for the adjourned meeting. In those cases, notice of the adjourned meeting shall be given pursuant to 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to each shareholder entitled to vote at the adjourned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shareholders entitled to vote at any meeting of shareholders shall be determined in accordance with the provisions of Section </w:t>
      </w: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subject to the provisions of Cal. Corp. Code §§ 702-704, (relating to voting shares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joint ownership). The shareholders' vote may be by voice vote or by ballot;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any election for directors must be by ballot if demanded by any shareholder at the meeting before the voting has begun. On any matter other than the election of directors, any shareholder may vote part of the shares in favor of the proposal and refrain from voting the remaining shares or vote them against the proposal, but if the shareholder fails to specify the number of shares which the shareholder is voting affirmatively, it will be conclusively presumed that the shareholder's approving vote is with respect to all shares which the shareholder is entitled to vote. Except as provided in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or in this Section </w:t>
      </w: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the affirmative vote of the majority of the shares represented and voting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held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(which shares voting affirmatively also constitute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shall be the act of the shareholders, unless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number, or voting by classes, is required by the Code or by the articles of incorporation.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Voting.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Shareholders entitled to vote at any election of directors shall have the right to cumulate their votes and give one candidate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votes equal to the number of directors to be elected multiplied by the number of votes to which their shares are normally entitled, or to distribute their votes on the same principle among as many candidates as they shall think fit;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 shareholder shall be entitled to cumulate votes unless the candidates' names shall have been placed in nomination prior to commencement of the voting and at least one shareholder shall have given notice at the meeting prior to the voting of that shareholder's intention to vote cumulatively. If any shareholder has given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then every shareholder entitled to vote may cumulate votes for candidates placed in nomination and give one candidate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votes equal to the number of directors to be elected multiplied by the number of votes to which that shareholder's shares are entitled, or distribute the shareholder's votes on the same principle among any or all of the candidates, as the shareholder thinks fit. The candidates receiving the highest number of votes, up to the number of directors to be elected, shall be elected. If there are more candidates for than vacancies on the board, the vacancies shall be filled by the candidates receiving the highest number of affirmative votes.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Every person entitled to vote shall have the right to do so either in person or by one or more agents authorized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proxy (so long as such proxy is made in accordance with and is permitted by the applicable law governing California professional corporations) signed by such person and filed with the secretary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shall be deemed signed if the shareholder's name is placed on the proxy (whether by manual signature, typewriting, or otherwise) by the shareholder or the shareholder's attorney-in-fact.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validly executed proxy which does not state that it is irrevocable shall continue in full force and effect unless (i) revoked by the person executing it, prior to the vote pursuant to that proxy,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delivered to the corporation stating that the proxy is revoked,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proxy executed by, or attendance at the meeting and voting in person by, the person executing the proxy, or (ii) written notice of the death or incapacity of the maker of that proxy is received by the corporation before the vote pursuant to that proxy is counted;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 proxy shall be valid after the expiration of eleven (11) months from the date of the proxy unless otherwise provided in the proxy. The revocability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that states on its face that it is irrevocable shall be governed by the provisions of Cal. Corp. Code §§ 705(e),(f).</w:t>
      </w:r>
    </w:p>
    <w:p>
      <w:pPr>
        <w:keepNext w:val="0"/>
        <w:spacing w:before="120" w:after="0" w:line="260" w:lineRule="exact"/>
        <w:ind w:left="72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Without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otherwise provided in this 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any action which may be taken at any meeting of shareholders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prior notice,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in writing, setting forth the action so taken, shall be signed by the holders of the outstanding shares having not less than the minimum number of votes that would be necessary to authorize or take such action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all shares entitled to vote thereon were present and voted. All such consents shall be filed with the secretary of the corporation and shall be maintained in the corporate records. Any shareholder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consent, may revoke the consent personally or by proxy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received by the secretary of the corporation before written consents of the number of shares required to authorize the proposed action have been filed with the secretary.</w:t>
      </w:r>
    </w:p>
    <w:p>
      <w:pPr>
        <w:keepNext w:val="0"/>
        <w:spacing w:before="200" w:after="0" w:line="260" w:lineRule="exact"/>
        <w:ind w:left="720" w:right="0" w:firstLine="0"/>
        <w:jc w:val="both"/>
      </w:pPr>
      <w:r>
        <w:rPr>
          <w:rFonts w:ascii="Times New Roman" w:hAnsi="Times New Roman" w:eastAsia="Times New Roman" w:cs="Times New Roman"/>
          <w:b w:val="0"/>
          <w:sz w:val="24"/>
        </w:rPr>
        <w:t>Unless consents of all shareholders entitled to vote have been solicited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notice shall be given, in accordance with the provisions of 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of actions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less than unanimous written consent, to those shareholders entitled to vote who have not consented in writing; and (b) in the case of any shareholder approval which is (i) obtained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less than unanimous written consent and (ii) pursuant to Cal. Corp. Code § 310 (approval of contracts or transactions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director), Cal. Corp. Code § 317 (indemnification of agents of the corporation), Cal. Corp. Code § 1152 (plan of conversion), Cal. Corp. Code § 1201 (reorganization; 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as to which shareholders have the right pursuant to Cal. Corp. Code § 1300 et seq. to demand payment of cash for their shares) or Cal. Corp. Code § 2007 (plan of distribution on dissolution not in accordance with the rights of outstanding preferred shares), notice of such approval shall be given at least ten days before the consummation of the action authorized by such approval.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Directors may not be elected by written consent except by unanimous written consent of all shares entitled to vote for their election;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be elected at any time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that has not been filled by the directors, 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created by removal, by written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w:t>
      </w:r>
    </w:p>
    <w:p>
      <w:pPr>
        <w:keepNext w:val="0"/>
        <w:spacing w:before="120" w:after="0" w:line="260" w:lineRule="exact"/>
        <w:ind w:left="72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Established by the Board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that the corporation may determine the shareholders entitled to notice of, or to vote at, any meeting or entitled to receive payment of any dividend or other distribution or allotment of any rights, or entitled to exercise any rights in respect of any other lawful action, the board of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which shall not be more than 60 nor less than 10 days before the date of such meeting, nor more than 60 days prior to any other action.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Established by Operation of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 record date is fixed: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record date for determining shareholders entitled to notice of or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shall be at the close of business on the business day preceding the day on which notice is given or, if notice is waived, at the close of business on the business day preceding the day on which the meeting is held;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record date for determining shareholders entitled to give consent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when no prior action by the board of directors has been taken, shall be the day on which the first written consent is given; and</w:t>
      </w:r>
    </w:p>
    <w:p>
      <w:pPr>
        <w:keepNext w:val="0"/>
        <w:spacing w:before="200" w:after="0" w:line="260" w:lineRule="exact"/>
        <w:ind w:left="1080" w:right="0" w:firstLine="0"/>
        <w:jc w:val="both"/>
      </w:pPr>
      <w:r>
        <w:rPr>
          <w:rFonts w:ascii="Times New Roman" w:hAnsi="Times New Roman" w:eastAsia="Times New Roman" w:cs="Times New Roman"/>
          <w:b w:val="0"/>
          <w:sz w:val="24"/>
        </w:rPr>
        <w:t>the record date for determining shareholders for any other purpose shall be at the close of business on the day on which the board of directors adopts the resolution relating thereto, or the sixtieth (60th) day prior to the date of such other action, whichever is later.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Determination of Record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Shareholders of record at the close of business on the record date are entitled to notice and to vote, or to receive the dividend, distribution or allotment of rights, or to exercise the rights, as the case may be, notwithstanding any transfer of any shares on the books of the corporation after the record date, except as otherwise provided by agreement or in the Code.</w:t>
      </w:r>
    </w:p>
    <w:p>
      <w:pPr>
        <w:keepNext w:val="0"/>
        <w:spacing w:before="120" w:after="0" w:line="260" w:lineRule="exact"/>
        <w:ind w:left="72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Inspectors of Election.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any meeting of shareholders, the board of directors may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inspector or inspectors of election to act at the meeting or its adjournment. If no inspector of election is so appointed, the chairman of the meeting may, and on the request of any shareholder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proxy shall,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inspector or inspectors of election to act at the meeting. The number of inspectors shall be either one (1) or three (3). If inspectors are appointed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pursuant to the request of one (1) or more shareholders or proxies,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shares or their proxies present at the meeting shall determine whether one (1) or three (3) inspectors are to be appointed. If any person appointed as inspector fails to appear or fails or refuses to act, the chairman of the meeting may, and upon the request of any shareholder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proxy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fill that vacancy.</w:t>
      </w:r>
    </w:p>
    <w:p>
      <w:pPr>
        <w:keepNext w:val="0"/>
        <w:spacing w:before="200" w:after="0" w:line="260" w:lineRule="exact"/>
        <w:ind w:left="720" w:right="0" w:firstLine="0"/>
        <w:jc w:val="both"/>
      </w:pPr>
      <w:r>
        <w:rPr>
          <w:rFonts w:ascii="Times New Roman" w:hAnsi="Times New Roman" w:eastAsia="Times New Roman" w:cs="Times New Roman"/>
          <w:b w:val="0"/>
          <w:sz w:val="24"/>
        </w:rPr>
        <w:t>Such inspectors shall:</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Determine the number of shares outstanding and the voting power of each, the number of shares represented at the meeting,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and the authenticity, validity and effect of proxies;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Receive votes, ballots or consents;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Hear and determine all challenges and questions in any way arising in connection with the right to vote;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Count and tabulate all votes or consents;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Determine when the polls shall close;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Determine the result; and</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any other acts that may be proper to conduct the election or vote with fairness to all shareholders.</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the provisions of the Code and to any limitations in the articles of incorporation or these bylaws requiring shareholder authorization or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action, the business and affairs of the corporation shall be managed, and all corporate powers shall be exercised, by or under the direction of the board of directors. The board of directors may delegate the management of day-to-day operation of the business of the corporation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company or other person;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the business and affairs of the corporation shall be managed, and all corporate powers shall be exercised, under the ultimate direction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Qualification of Directors.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corporation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number of [number] directors until changed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articles of incorporation,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this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adopted by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w:t>
      </w:r>
    </w:p>
    <w:p>
      <w:pPr>
        <w:keepNext w:val="0"/>
        <w:spacing w:before="120" w:after="0" w:line="260" w:lineRule="exact"/>
        <w:ind w:left="72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directors shall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valid license to practice [specify profession in which corporation will render service] in California. If any director is disqualified from the practice of [specify profession in which corporation will render service], that director shall be removed from the board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replace the vacancy thus created shall be conducted in accordance with Section </w:t>
      </w:r>
      <w:r>
        <w:rPr>
          <w:rFonts w:ascii="Times New Roman" w:hAnsi="Times New Roman" w:eastAsia="Times New Roman" w:cs="Times New Roman"/>
          <w:b w:val="0"/>
          <w:sz w:val="24"/>
        </w:rPr>
        <w:t>3.7.</w:t>
      </w:r>
    </w:p>
    <w:p>
      <w:pPr>
        <w:keepNext w:val="0"/>
        <w:spacing w:before="120" w:after="0" w:line="260" w:lineRule="exact"/>
        <w:ind w:left="72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and Term of Office.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directors shall be elected at each annual meeting of shareholders to hold office until the next annual meeting. Subject to the provisions of Sections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each director shall hold office until the expiration of the term for which elected and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has been elected.</w:t>
      </w:r>
    </w:p>
    <w:p>
      <w:pPr>
        <w:keepNext w:val="0"/>
        <w:spacing w:before="120" w:after="0" w:line="260" w:lineRule="exact"/>
        <w:ind w:left="72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created by the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vacancies in the board of directors may be filled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directors, whether or not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remaining director so long as the directors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to practice [specify profession in which corporation will render services] in California. The shareholders shall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directors to fill any vacancy created by removal, and the shareholders may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directors at any time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not filled by the directors, but such election, if by written consent, shall be pursuant to the provisions of 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Each director so elected shall hold office until the next annual meeting of the shareholders and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has been elected.</w:t>
      </w:r>
    </w:p>
    <w:p>
      <w:pPr>
        <w:keepNext w:val="0"/>
        <w:spacing w:before="120" w:after="0" w:line="260" w:lineRule="exact"/>
        <w:ind w:left="72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director may resign effective upon giving written notice to the chair of the board, the president, the secretary or the board of directors, unless the notice specifies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time for that resignation to become effective. If the resignation is effective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may be elected to take office when the resignation becomes effective.</w:t>
      </w:r>
    </w:p>
    <w:p>
      <w:pPr>
        <w:keepNext w:val="0"/>
        <w:spacing w:before="120" w:after="0" w:line="260" w:lineRule="exact"/>
        <w:ind w:left="72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immediately declare vacant the office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who has been declared of unsound mind by order of court, whose [specify profession in which corporation will render services] license has been revoked or has fallen out of good standing or who has been convicted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Notwithstanding the foregoing, any or all of the directors may be removed without cause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unless the entire board is removed, no individual director may be removed when the votes cast against removal, or not consenting in writing to such removal, would be sufficient to elect such director if voted cumulatively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at which the same total number of votes were cast (or, if such action is taken by written consent, all shares entitled to vote were voted) and either the entire number of directors elected at the most recent annual meeting of shareholders, or if greater, the number of directors for whom removal is being sought, were then being elected.</w:t>
      </w:r>
    </w:p>
    <w:p>
      <w:pPr>
        <w:keepNext w:val="0"/>
        <w:spacing w:before="120" w:after="0" w:line="260" w:lineRule="exact"/>
        <w:ind w:left="72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Meetings of the board of directors may be held at any place which has been designated in the notice of the meeting, or, if not stated in the notice or if there is no notice, designated in the bylaws or by resolution of the board of directors. In the absence of designation, meetings shall be held at the principal executive office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determined otherwise by the board of directors, immediately following, and at the same place as, each annual meeting of shareholders, the board of directors shall hold without call or notice other than this bylaw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meeting for the purposes of organization, election of officers and the transaction of other business. Other regular meetings of the board of directors shall be held without notice at such time and place as shall be determined from time to time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Special meetings of the board of directors may be called at any time by the chair of the board or the president or any vice president or the secretary or any two directors. Notice of the time and place of all special meetings shall be given to each director by any of the following means: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personal delivery, or by telephone,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voice messaging system, or by electronic transmission by the corporation (Cal. Corp. Code § 20) at least forty-eight hours prior to the time of the meeting;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first-class mail, postage prepaid, at least four days prior to the time of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need not be given to any director who, either before or after the meeting, 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of notice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to holding the meeting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minutes thereof. All such waivers, consents and approvals shall be filed with the corporate records or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minutes of the meeting.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also need not be given to any director who attends the meeting without protesting, before or at its commencement, the lack of notice to that director.</w:t>
      </w:r>
    </w:p>
    <w:p>
      <w:pPr>
        <w:keepNext w:val="0"/>
        <w:spacing w:before="120" w:after="0" w:line="260" w:lineRule="exact"/>
        <w:ind w:left="720" w:right="0" w:firstLine="0"/>
        <w:jc w:val="left"/>
      </w:pPr>
      <w:r>
        <w:rPr>
          <w:rFonts w:ascii="Times New Roman" w:hAnsi="Times New Roman" w:eastAsia="Times New Roman" w:cs="Times New Roman"/>
          <w:b w:val="0"/>
          <w:sz w:val="24"/>
        </w:rPr>
        <w:t>Section 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Participation by Telephone/Electronic Transmission.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Members of the board of directors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through use of conference telephone, electronic video screen communication, or electronic transmission by and to the corporation (Cal. Corp. Code §§ 20, 21).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though use of conference telephone or electronic video screen communication constitutes presence in person at that meeting as long as each member participating in the meeting is able to hear all of the other members concurrently.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through electronic transmission by and to the corporation (other than conference telephone and electronic video screen communication) constitutes presence in person at that meeting if (</w:t>
      </w:r>
      <w:r>
        <w:rPr>
          <w:rFonts w:ascii="Times New Roman" w:hAnsi="Times New Roman" w:eastAsia="Times New Roman" w:cs="Times New Roman"/>
          <w:b/>
          <w:sz w:val="24"/>
        </w:rPr>
        <w:t>a</w:t>
      </w:r>
      <w:r>
        <w:rPr>
          <w:rFonts w:ascii="Times New Roman" w:hAnsi="Times New Roman" w:eastAsia="Times New Roman" w:cs="Times New Roman"/>
          <w:b w:val="0"/>
          <w:sz w:val="24"/>
        </w:rPr>
        <w:t>) each participating member can communicate with all of the other members concurrently; and (b)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member is provided the means of participating in all matters before the board, including the capacity to propose, or to interpose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action to be taken by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and Action at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authorized number of directors fixed by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except to adjourn as provided in Section </w:t>
      </w:r>
      <w:r>
        <w:rPr>
          <w:rFonts w:ascii="Times New Roman" w:hAnsi="Times New Roman" w:eastAsia="Times New Roman" w:cs="Times New Roman"/>
          <w:b w:val="0"/>
          <w:sz w:val="24"/>
        </w:rPr>
        <w:t>3.14.</w:t>
      </w:r>
      <w:r>
        <w:rPr>
          <w:rFonts w:ascii="Times New Roman" w:hAnsi="Times New Roman" w:eastAsia="Times New Roman" w:cs="Times New Roman"/>
          <w:b w:val="0"/>
          <w:sz w:val="24"/>
        </w:rPr>
        <w:t xml:space="preserve"> of these bylaws. Subject to the provisions of the Code,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decision done or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duly held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shall be regarded as the act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initially present may continue to transact business notwithstanding the withdrawal of directors, if any action taken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for that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Adjournment/Notice of Adjournment.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whether or not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may adjourn any meeting to another time and place. Notice of the time and place of holding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adjourned meeting need not be given, unless the meeting is adjourned for more than twenty-four (24) hours, in which case notice of the time and place shall be given before the time of the adjourned meeting, in the manner specified in 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of these bylaws, to the directors who were not present at the time of the adjournment.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3.15.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Without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required or permitted to be taken by the board of directors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all members of the board individually or collectively consent in writing to that action and if the number of members of the board serving at the time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The written consent or consents shall be filed with the minutes of the board. Actions by written consent shall have the same force and effect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unanimous vote of the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may, by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authorized number of directors, designate one or more committees, each consisting of two or more directors and each of which, except to the extent provided in the resolution and as limited by Cal. Corp. Code § 311, shall have all the authority of the board of directors. Further, the board may designate one or more directors as alternate members of any committee, who may replace any absent member at any meeting of the committee. Each committee shall serve at the pleasure of the board.</w:t>
      </w:r>
    </w:p>
    <w:p>
      <w:pPr>
        <w:keepNext w:val="0"/>
        <w:spacing w:before="120" w:after="0" w:line="260" w:lineRule="exact"/>
        <w:ind w:left="720" w:right="0" w:firstLine="0"/>
        <w:jc w:val="left"/>
      </w:pPr>
      <w:r>
        <w:rPr>
          <w:rFonts w:ascii="Times New Roman" w:hAnsi="Times New Roman" w:eastAsia="Times New Roman" w:cs="Times New Roman"/>
          <w:b w:val="0"/>
          <w:sz w:val="24"/>
        </w:rPr>
        <w:t>Section 3.17.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and Action of Committees.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Meetings and action of committees shall be governed by, and held and taken in accordance with, the provisions of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these bylaws, with such changes in the context of these bylaws as are necessary to substitute the committee and its members for the board of directors and its members, except that the time for regular meetings of committees may be determined either by resolution of the board of directors or by resolution of the committee. Special meetings of committees may also be called by resolution of the board of directors. Notice of special meetings of committees shall also be given to all alternate members, who shall have the right to attend all meetings of the committee. Minutes shall be kept of each meeting of any committee and shall be filed with the corporate records. The board of directors may adopt such other rules for the governance of any committee as are not inconsistent with the provisions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3.18.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 of Directors.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Directors and members of committees shall not receive compensation for their services or reimbursement for their expenses except in amounts fixed or determined by resolution of the board of directors. This Section </w:t>
      </w:r>
      <w:r>
        <w:rPr>
          <w:rFonts w:ascii="Times New Roman" w:hAnsi="Times New Roman" w:eastAsia="Times New Roman" w:cs="Times New Roman"/>
          <w:b w:val="0"/>
          <w:sz w:val="24"/>
        </w:rPr>
        <w:t>3.18.</w:t>
      </w:r>
      <w:r>
        <w:rPr>
          <w:rFonts w:ascii="Times New Roman" w:hAnsi="Times New Roman" w:eastAsia="Times New Roman" w:cs="Times New Roman"/>
          <w:b w:val="0"/>
          <w:sz w:val="24"/>
        </w:rPr>
        <w:t xml:space="preserve"> shall not be construed to preclude any director from serving the corporation in any other capacity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agent, employee or otherwise, and receiving compensation for those services.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officers of the corporation must be licensed to practice [specify profession in which corporation will render services] in the State of California.</w:t>
      </w:r>
    </w:p>
    <w:p>
      <w:pPr>
        <w:keepNext w:val="0"/>
        <w:spacing w:before="120" w:after="0" w:line="260" w:lineRule="exact"/>
        <w:ind w:left="72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all of whom shall be chosen by, and serve at the pleasure of, the board of directors. The corporation may also have, at the discretion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 of the board, one or more vice presidents and such other officers as may be deemed expedient for the proper conduct of the business of the corporation, each of whom shall have such authority and shall perform such duties as the board of directors may from time to time determine so long as such appointment is in accordance with and permitted by the applicable law governing California professional corporations. One person may hold two or more offices.</w:t>
      </w:r>
    </w:p>
    <w:p>
      <w:pPr>
        <w:keepNext w:val="0"/>
        <w:spacing w:before="120" w:after="0" w:line="260" w:lineRule="exact"/>
        <w:ind w:left="72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Resignation.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officer may be removed at any time, with or without cause, by the board of directors or, except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chosen by the board of directors,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upon whom such power of removal may be conferred by the board of directors. Any officer may resign at any time by giving written notice to the corporation without prejudice to the rights, if any, of the corporation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Any resignation shall take effect at the date of the receipt of the notice or at any later time specified in the notice, and unless otherwise specified in the notice, the acceptance of the resignation shall not be necessary to make it effective.</w:t>
      </w:r>
    </w:p>
    <w:p>
      <w:pPr>
        <w:keepNext w:val="0"/>
        <w:spacing w:before="120" w:after="0" w:line="260" w:lineRule="exact"/>
        <w:ind w:left="72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 in Offices.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loss of valid California [specify profession in which corporation will render services] license status or any other cause shall be filled in the manner prescribed in these bylaws for regular appointments to that office.</w:t>
      </w:r>
    </w:p>
    <w:p>
      <w:pPr>
        <w:keepNext w:val="0"/>
        <w:spacing w:before="120" w:after="0" w:line="260" w:lineRule="exact"/>
        <w:ind w:left="72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 of the Board.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of the board,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elected, shall, if present, preside at all meetings of shareholders and the board of directors and shall perform all other duties incident to the office or properly required by the board of directors. If there is no president, the chair of the board shall also be the chief executive officer of the corporation and shall have the powers and duties prescribed in Section </w:t>
      </w:r>
      <w:r>
        <w:rPr>
          <w:rFonts w:ascii="Times New Roman" w:hAnsi="Times New Roman" w:eastAsia="Times New Roman" w:cs="Times New Roman"/>
          <w:b w:val="0"/>
          <w:sz w:val="24"/>
        </w:rPr>
        <w:t>4.6.</w:t>
      </w:r>
    </w:p>
    <w:p>
      <w:pPr>
        <w:keepNext w:val="0"/>
        <w:spacing w:before="120" w:after="0" w:line="260" w:lineRule="exact"/>
        <w:ind w:left="72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such supervisory powers, if any, as may be given by the board of directors to the chair of the board,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general manager and chief executive officer of the corporation and, subject to the control of the board of directors, shall have general supervision over and control of the business and officers of the corporation. In the absence of the chair of the board or if that office is not filled, the president shall preside at all meetings of the shareholders and,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board of directors, at all meetings of the board of directors. The president shall have general power of management as well as any other powers and duties prescribed by the board of directors, and shall be primarily responsible for carrying out all orders and resolutions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absence or disability of the president, the vice presidents, if any, in order of their rank as fixed by the board of directors or, if not ranked,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designated by the board of directors, shall perform all the duties of the president, and when so acting shall have all the powers of, and be subject to all the restrictions upon, the president. The vice presidents shall have such other powers and perform such other duties as from time to time may be prescribed for them respectively by the board of directors, the chair of the board or the president.</w:t>
      </w:r>
    </w:p>
    <w:p>
      <w:pPr>
        <w:keepNext w:val="0"/>
        <w:spacing w:before="120" w:after="0" w:line="260" w:lineRule="exact"/>
        <w:ind w:left="72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shall keep, or cause to be kept, at the corporation's principal executive office, or such other place as the board of directors may direct,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of minutes of all meetings and actions of directors, committees of directors and shareholders. The minutes of each meeting shall state the time and place that it was held and such other information as shall be necessary to determine the actions taken at the meeting and whether the meeting was held in accordance with the law and these bylaws. The secretary shall keep, or cause to be kept, at the corporation's principal executive office, or at the office of its transfer agent or registrar,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register showing the names and addresses of all shareholders, the number and class of shares held by each, the number and date of certificates evidencing such shares, and the number and date of cancellation of every certificate surrendered for cancellation. The secretary shall give, or cause to be given, notice of all meetings of shareholders, directors and committees required to be given by the bylaws, and shall keep the seal of the corporation, if one is adopted, in safe custody. The secretary shall have such other powers and perform such other duties as may be properly prescribed by the board of directors, the chair of the board or the president.</w:t>
      </w:r>
    </w:p>
    <w:p>
      <w:pPr>
        <w:keepNext w:val="0"/>
        <w:spacing w:before="120" w:after="0" w:line="260" w:lineRule="exact"/>
        <w:ind w:left="72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Financial Officer.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chief financial officer shall have the custody of all moneys and securities of the corporation and shall keep regular books of account. The chief financial officer shall disburse the funds of the corporation in payment of the just demands against the corporation or as may be ordered by the board of directors, taking proper vouchers for such disbursements, and shall render to the board of directors from time to time as may be required by the board of directors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transactions as chief financial officer and of the financial condition of the corporation. The chief financial officer shall have such other powers and perform all duties incident to the office or which may be properly prescribed by the board of directors, the chair of the board or the president.</w:t>
      </w:r>
    </w:p>
    <w:p>
      <w:pPr>
        <w:keepNext w:val="0"/>
        <w:spacing w:before="120" w:after="0" w:line="260" w:lineRule="exact"/>
        <w:ind w:left="72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salaries of the officers may be fixed from time to time by the board of directors, and no officer shall be prevented from receiving such salary by reason of the fact that the officer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and Inspection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 shall keep such records (including shareholder lists, accounting books, minutes of meetings and other records) as are required by the Code, and these records shall be open to inspection by the directors and shareholders of the corporation to the extent permitted by the Code.</w:t>
      </w:r>
    </w:p>
    <w:p>
      <w:pPr>
        <w:keepNext w:val="0"/>
        <w:spacing w:before="120" w:after="0" w:line="260" w:lineRule="exact"/>
        <w:ind w:left="72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Report to Shareholders;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to be sent to the shareholders not later than one hundred twenty days after the close of the fiscal year adopted by the corporation. Such report shall be sent at least fifteen days before the annual meeting of shareholders to be held during the next fiscal year and in the manner specified in 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of these bylaws for giving notice to shareholders of the corporation. Unless otherwise provided by the articles or bylaws and if approved by the board of directors, that report and any accompanying material sent pursuant to this section may be sent by electronic transmission by the corporation (Cal. Corp. Code § 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annual report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as of the end of the fiscal year,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cashflows for that fiscal year, accompanied by any report of independent accountants or, if there is no such report, the certificate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corporation that the statements were prepared without audit from the books and records of the corporation. The foregoing requirement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shall be waived so long as the shares of the corporation are held by fewer than one hundred (100) holders of record.</w:t>
      </w:r>
    </w:p>
    <w:p>
      <w:pPr>
        <w:keepNext w:val="0"/>
        <w:spacing w:before="120" w:after="0" w:line="260" w:lineRule="exact"/>
        <w:ind w:left="72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Statement of General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corporation, during the applicable filing period every year, shall file with the Secretary of State of the State of California, on the prescribed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setting forth: the name of the corporation and the Secretary of State's file number, the names and complete business or residence addresses of all incumbent directors; the number of vacancies on the board, if any; the names and complete business or residence addresses of the chief executive officer, secretary and chief financial officer; the street address of its principal executive office or principal business office in this state; the mailing address, if different from the street address of its principal executive office;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electronic mail address if the corporation chooses to receive notifications from the Secretary of State by electronic mail; and the general type of business constituting the principal business activity of the corporation;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designation of the agent of the corporation for the purpose of service of process. All of the requirements of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shall be carried out in compliance with Cal Corp Code § 1502.</w:t>
      </w:r>
    </w:p>
    <w:p>
      <w:pPr>
        <w:keepNext w:val="0"/>
        <w:spacing w:before="120" w:after="0" w:line="260" w:lineRule="exact"/>
        <w:ind w:left="72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Checks, Drafts, Evidences of Indebtedness.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checks, drafts or other orders for payment of money, notes or other evidences of indebtedness, issued in the name of, or payable to, the corporation, shall be signed or endorsed by such person or persons and in such manner as, from time to time, shall be determined by resolution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Corporate Contracts and Instruments.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restrictions on corporate loans and guarantees to directors, officers, employees or shareholders as provided by Cal. Corp. Code § 315, the board of directors may authorize any officer or officers or agent or agents, or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attorney-in-fact or attorneys-in-fact, to enter into any contract or execute any instrument in the name of, and on behalf of, the corporation, and this authority may be general or confined to specific instances; and unless so authorized or appointed, or unless afterwards ratified by the board of directors, no officer, agent or employee shall have any power or authority to bind the corporation by any contract or engagement or to pledge its credit or to render it liable for any purpose or for any amount.</w:t>
      </w:r>
    </w:p>
    <w:p>
      <w:pPr>
        <w:keepNext w:val="0"/>
        <w:spacing w:before="120" w:after="0" w:line="260" w:lineRule="exact"/>
        <w:ind w:left="72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 for Shares.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Every holder of shares in the corporation shall be entitled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in the name of the corporation by the chair or vice chair of the board or the chief executive officer, the president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and by the chief financial officer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the secretary or any assistant secretary, certifying the number of shares and the class or series of shares owned by the shareholder. Any or all of the signatures on the certificate may be facsimile. In case any officer, transfer agent or registrar who has signed or whose facsimile signature has been placed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shall have ceased to be that officer, transfer agent or registrar before such certificate is issued, it may be issued by the corporation with the same effect as if such person were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transfer agent or registrar at the date of issue.</w:t>
      </w:r>
    </w:p>
    <w:p>
      <w:pPr>
        <w:keepNext w:val="0"/>
        <w:spacing w:before="120" w:after="0" w:line="260" w:lineRule="exact"/>
        <w:ind w:left="72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Stolen or Destroyed Certificates.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corporation may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share certificate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for any other security in the place of any certificate previously issued by it and alleged to have been lost, stolen or destroyed.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share certificate, the corporation may require the owner of the lost, stolen or destroyed certificate or the owner's legal representative to give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adequate security) sufficient to indemnify it against any claim that may be made against it (including any expense or liability) on account of the alleged loss, theft or destruction of any such certificate or the issuance of such replacement certificate.</w:t>
      </w:r>
    </w:p>
    <w:p>
      <w:pPr>
        <w:keepNext w:val="0"/>
        <w:spacing w:before="120" w:after="0" w:line="260" w:lineRule="exact"/>
        <w:ind w:left="72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Seal.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corporation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seal in such form as shall be prescribed and adopted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and 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the context requires otherwise, the general provisions, rules of construction and definitions in the Code shall govern the construction of these bylaws. Without limiting the generality of this provision, the singular number includes the plural, the plural includes the singular, and the term "person" includes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DIRECTORS, OFFICERS, EMPLOYEES AND OTHER AGENTS.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purposes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"agent" means any person who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other agent of the corporation, or is or was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foreign or domestic corporation, partnership, joint venture, trust or other enterprise,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or domestic corporation which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corporation; "proceeding" means any threatened, pending or completed action or proceeding, whether civil, criminal, administrative or investigative; and "expenses" includes without limitation attorneys' fees and any expenses of establishing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indemnification under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or clause (iii) of 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Actions.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corporation shall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proceeding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by or in the right of the corporation to procure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its favor) by reason of the fact that such person is or was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corporation, against expenses, judgments, fines, settlements and other amounts actually and reasonably incurred by him or her in connection with such proceeding if such person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such person reasonably believed to be in the best interests of the corporation,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proceeding, had no reasonable cause to believe his conduct was unlawful. The termination of any proceeding by judgment, order, settlement, conviction,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plea of nolo contendere or its equivalent shall not, of itself,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that the person did not act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he or she reasonably believed to be in the best interests of the corporation or that the person had reasonable cause to believe that his or her conduct was unlawful.</w:t>
      </w:r>
    </w:p>
    <w:p>
      <w:pPr>
        <w:keepNext w:val="0"/>
        <w:spacing w:before="120" w:after="0" w:line="260" w:lineRule="exact"/>
        <w:ind w:left="72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by or in the Right of the Corporation.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corporation shall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by or in the right of the corporation to procure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its favor,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class action suit instituted against such agent, by reason of the fact that such person is or was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corporation, against expenses actually and reasonably incurred by such person in connection with the defense or settlement of such action if such person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such person reasonably believed to be in the best interests of the corporation and its shareholders. Notwithstanding the foregoing, no indemnification shall be made under this 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for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any claim, issue or matter as to which such person shall have been adjudged to be liable to the corporation in the performance of such person's duty to the corporation and its shareholders, unless and only to the extent that the court in which such proceeding is or was pending shall determine upon application that, in view of all the circumstances of the case, such person is fairly and reasonably entitled to indemnity for expenses and then only to the extent that the court shall determine.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Of amounts paid in settling or otherwise disposing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pending action without court approval.</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Of expenses incurred in defending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pending action which is settled or otherwise disposed of without court approval.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no person shall be indemnified hereunder for any expenses or amounts paid in settlement with respect to any action to recover short-swing profits under 15 U.S.C.S. § 78p, as amended.</w:t>
      </w:r>
    </w:p>
    <w:p>
      <w:pPr>
        <w:keepNext w:val="0"/>
        <w:spacing w:before="120" w:after="0" w:line="260" w:lineRule="exact"/>
        <w:ind w:left="72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Successful Defense.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the extent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corporation has been successful on the merits in defense of any proceeding referred to in Sections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or in defense of any claim, issue or matter therein, the agent shall be indemnified against expenses (including attorneys' fees) actually and reasonably incurred by such agent in connection therewith.</w:t>
      </w:r>
    </w:p>
    <w:p>
      <w:pPr>
        <w:keepNext w:val="0"/>
        <w:spacing w:before="120" w:after="0" w:line="260" w:lineRule="exact"/>
        <w:ind w:left="72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Conduct.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provided in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above, any indemnification under Sections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shall be made by the corporation only if authorized in the specific case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indemnification of the agent is proper in the circumstances because the agent has met the applicable standard of conduct set forth in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Such determination shall be made by any of the following: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 consisting of directors who were not parties to such proceeding; (ii) if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obtainable, by independent legal counsel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(iii)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represented and voting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held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or approval by the written consent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with the shares owned by the person to be indemnified not being entitled to vote thereon or consent thereto; or (iv) the court in which such proceeding is or was pending upon application made by the corporation or the agent or the attorney or other person rendering services in connection with the defense, whether or not such application by the agent, attorney or other person is opposed by the corporation. Notwithstanding the foregoing,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corporation shall be entitled to contest any determination that the agent has not met the applicable standard of conduct set forth in Sections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by petitioning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 in Advance.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Expenses incurred in defending any proceeding,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may be entitled to indemnification pursuant to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may be paid by the corporation prior to the final disposition of such proceeding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by or on behalf of the agent to repay such amount if it shall be determined ultimately that the agent is not entitled to be indemnified as authorized in this Article </w:t>
      </w:r>
      <w:r>
        <w:rPr>
          <w:rFonts w:ascii="Times New Roman" w:hAnsi="Times New Roman" w:eastAsia="Times New Roman" w:cs="Times New Roman"/>
          <w:b w:val="0"/>
          <w:sz w:val="24"/>
        </w:rPr>
        <w:t>VI.</w:t>
      </w:r>
    </w:p>
    <w:p>
      <w:pPr>
        <w:keepNext w:val="0"/>
        <w:spacing w:before="120" w:after="0" w:line="260" w:lineRule="exact"/>
        <w:ind w:left="72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not Exclusive.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indemnification provided by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not be deemed exclusive of any other rights to which those seeking indemnification may be entitled under any bylaw, agreement, vote of shareholders or disinterested directors or otherwise, both as to action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official capacity and as to action in another capacity while holding such office, to the extent such additional rights to indemnification are authorized in the articles of incorporation. The rights to indemnity hereunder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and shall inure to the benefit of the heirs, executors, and administrators of the person. Nothing contained in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affect any right to indemnification to which persons other than such directors and officers may be entitled by contract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indemnification or advance shall be made under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except as provided in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and clause (iii) of 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 in any circumstance where it appears: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it would be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articles of incorporation,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shareholders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effect at the time of the accrual of the alleged cause of action asserted in the proceeding in which the expenses were incurred or other amounts were paid, which prohibits or otherwise limits indemnification.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it would be inconsistent with any condition expressly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approving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corporation shall have the power to purchase and maintain insurance on behalf of any agent of the corporation against any liability asserted against or incurred by the agent in such capacity or arising out of the agent's status as such whether or not the corporation would have the power to indemnify the agent against such liability under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fact that this corporation may own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shares of the company issuing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insurance shall not render this Section </w:t>
      </w:r>
      <w:r>
        <w:rPr>
          <w:rFonts w:ascii="Times New Roman" w:hAnsi="Times New Roman" w:eastAsia="Times New Roman" w:cs="Times New Roman"/>
          <w:b w:val="0"/>
          <w:sz w:val="24"/>
        </w:rPr>
        <w:t>6.9.</w:t>
      </w:r>
      <w:r>
        <w:rPr>
          <w:rFonts w:ascii="Times New Roman" w:hAnsi="Times New Roman" w:eastAsia="Times New Roman" w:cs="Times New Roman"/>
          <w:b w:val="0"/>
          <w:sz w:val="24"/>
        </w:rPr>
        <w:t xml:space="preserve"> inapplicable if either of the following conditions are satisfied: (1) if authorized in the articles of incorporation of the corporation, any policy issued is limited to the extent provided by subdivision (d) of Cal. Corp. Code §204; or (2)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company issuing the insurance policy is organized, licensed, and operated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complies with the insurance laws and regulations applicable to its jurisdiction of organization, (B) the company issuing the policy provides procedures for processing claims that do not permit that company to be subject to the direct control of the corporation that purchased that policy, and (C) the policy issued provides for some manner of risk sharing between the issuer and purchaser of the policy, on one hand, and some unaffiliated person or persons, on the other, such as by providing for more than one unaffiliated owner of the company issuing the policy or by providing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coverage furnished will be obtained from some unaffiliated insurer or reinsurer.</w:t>
      </w:r>
    </w:p>
    <w:p>
      <w:pPr>
        <w:keepNext w:val="0"/>
        <w:spacing w:before="120" w:after="0" w:line="260" w:lineRule="exact"/>
        <w:ind w:left="72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does not apply to any proceeding against any trustee, investment manager or other fiduciary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in such person's capacity as such, even though such person may also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as defined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of the employer corporation. The corporation shall indemnify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investment manager or other fiduciary to the extent permitted by subdivision Cal. Corp. Code § 207(f).</w:t>
      </w:r>
    </w:p>
    <w:p>
      <w:pPr>
        <w:keepNext w:val="0"/>
        <w:spacing w:before="120" w:after="0" w:line="260" w:lineRule="exact"/>
        <w:ind w:left="72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Other Persons.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not be deemed to preclude the indemnification of any person who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corporation, but whom the corporation has the power or obligation to indemnify under the provisions of the California Corporations Code or otherwise. The corporation may, in its sole discretion,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trustee or other agent as permitted by the California Corporations Code. The corporation shall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trustee or other agent where required by law.</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by Shareholders.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New bylaws may be adopted or these bylaws may be amended or repealed by the affirmative vote or written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 except as otherwise provided by law or by the articles of incorporation.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by Directors.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the right of shareholders as provided in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bylaws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bylaw or amendment thereof changing the authorized number of directors (except to fix the authorized number of directors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bylaw providing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variable number of directors) may be adopted, amended or repealed by the board of directors.</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CONDUCT OF BUSINESS AFFAIRS DURING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EMERGENCY.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Affairs During Emergency.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provisions of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are intended to manage and conduct the ordinary business affairs of the Corporation, effective only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emergency as defined in Cal. Corp. Code § 207. All provisions of the regular bylaws consistent with these emergency bylaws will remain effective during the emergency, and these emergency bylaws will not be effective after the emergency ends.</w:t>
      </w:r>
    </w:p>
    <w:p>
      <w:pPr>
        <w:keepNext w:val="0"/>
        <w:spacing w:before="120" w:after="0" w:line="260" w:lineRule="exact"/>
        <w:ind w:left="72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Emergency Procedures.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[Enumerate any desired provisions, such as emergency board meeting procedures, quorum requirements, and/or designation of additional or substitute directors].</w:t>
      </w:r>
    </w:p>
    <w:p>
      <w:pPr>
        <w:keepNext w:val="0"/>
        <w:spacing w:before="120" w:after="0" w:line="260" w:lineRule="exact"/>
        <w:ind w:left="360" w:right="0" w:firstLine="0"/>
        <w:jc w:val="left"/>
      </w:pPr>
      <w:r>
        <w:rPr>
          <w:rFonts w:ascii="Times New Roman" w:hAnsi="Times New Roman" w:eastAsia="Times New Roman" w:cs="Times New Roman"/>
          <w:b/>
          <w:sz w:val="24"/>
        </w:rPr>
        <w:t>CERTIFICATE OF SECRETARY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the undersigned, certify that I am the presently elected and acting secretary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professional corporation, and the foregoing bylaws, consisting of [number] pages, including this page, are the bylaws of this corporation as adopted by unanimous written consent of the board of directors held on [date]. Executed at [address], California on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[typed name], Secretary</w:t>
      </w:r>
    </w:p>
    <w:p>
      <w:pPr>
        <w:keepNext w:val="0"/>
        <w:spacing w:before="120" w:after="0" w:line="260" w:lineRule="exact"/>
        <w:ind w:left="360" w:right="0" w:firstLine="0"/>
        <w:jc w:val="left"/>
      </w:pPr>
      <w:r>
        <w:rPr>
          <w:rFonts w:ascii="Times New Roman" w:hAnsi="Times New Roman" w:eastAsia="Times New Roman" w:cs="Times New Roman"/>
          <w:b/>
          <w:sz w:val="24"/>
        </w:rPr>
        <w:t>TABLE OF CONTENTS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