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shall fix the location of the principal executive office of the corporation at any place within or outside the State of California. If the principal executive office is located outside California, and the corporation has one or more business offices in California, the board of directors shall fix and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business office in California. [OR The principal executive office of the corporation shall be located at (address)]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Offices.</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at any time establish other offices at any place or places where the corporation is qualified to do business.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p>
    <w:p>
      <w:pPr>
        <w:keepNext w:val="0"/>
        <w:spacing w:before="200" w:after="0" w:line="260" w:lineRule="exact"/>
        <w:ind w:left="1080" w:right="0" w:firstLine="0"/>
        <w:jc w:val="both"/>
      </w:pPr>
      <w:r>
        <w:rPr>
          <w:rFonts w:ascii="Times New Roman" w:hAnsi="Times New Roman" w:eastAsia="Times New Roman" w:cs="Times New Roman"/>
          <w:b w:val="0"/>
          <w:sz w:val="24"/>
        </w:rPr>
        <w:t>Meetings of shareholders shall be held at any place designated by the board of directors. In the absence of any such designation, shareholders' meetings shall be held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designated by the board of directors, the annual meeting of shareholders shall be held on [date] of each year at the hour of [time]; provided, however, that if this day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then the meeting shall be held at the same time and place on the next succeeding business day. [OR -- The annual meeting of shareholders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designated by the board of directors.] At the annual meeting, directors shall be elected and any other proper business may be transacted.</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1080" w:right="0" w:firstLine="0"/>
        <w:jc w:val="both"/>
      </w:pPr>
      <w:r>
        <w:rPr>
          <w:rFonts w:ascii="Times New Roman" w:hAnsi="Times New Roman" w:eastAsia="Times New Roman" w:cs="Times New Roman"/>
          <w:b w:val="0"/>
          <w:sz w:val="24"/>
        </w:rPr>
        <w:t>Special meetings of the shareholders may be called for any purpose at any time by the president, the board of directors or the chair of the board, or by one or more shareholders holding not less than ten percent (10%) of the shares entitled to vote at that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called by any person or persons other than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give notice of the meeting, specifying the time of the meeting and the general nature of the business to be transacted, shall be delivered personally or sent by registered mail or by facsimile transmission to the chair of the board, the president, any vice president or the secretary of the corporation. The officer receiving the request shall cause notice to be given promptly to the shareholders entitled to vote, in accordance with the provisions of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will be held at the time requested by the person or persons calling the meeting, which date must be not less than thirty-five (35) nor more than sixty (60) days after the receipt of the request. If the notice is not given within twenty (20) days after receipt of the request, the person or persons requesting the meeting may give the notice. Nothing contained in this paragraph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construed as limiting, fixing or affecting the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called by action of the board of directors may be held.</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of meetings of the shareholders of the corporation shall be given in writing to each shareholder entitled to vote in accordance with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these bylaws not less than ten (10) (or, if sent by third-class mail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these bylaws, thirty (30)) nor more than sixty (60) days before the meeting. Such notice shall state the place, date and hour of the meeting and (</w:t>
      </w:r>
      <w:r>
        <w:rPr>
          <w:rFonts w:ascii="Times New Roman" w:hAnsi="Times New Roman" w:eastAsia="Times New Roman" w:cs="Times New Roman"/>
          <w:b/>
          <w:sz w:val="24"/>
        </w:rPr>
        <w:t>a</w:t>
      </w:r>
      <w:r>
        <w:rPr>
          <w:rFonts w:ascii="Times New Roman" w:hAnsi="Times New Roman" w:eastAsia="Times New Roman" w:cs="Times New Roman"/>
          <w:b w:val="0"/>
          <w:sz w:val="24"/>
        </w:rPr>
        <w:t>) in the case of special meetings, the general nature of the business to be transacted, and no other business may be transacted, (b) in the case of annual meetings, those matters which the board of directors, at the time of the mailing of the notice, intends to present for action by the shareholders, and (c) in the case of any meeting at which directors are to be elected, the names of the nominees whom, at the time of the notice, management intends to present for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action is proposed to be taken at any meeting for approval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transaction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financial interest, pursuant to Cal. Corp. Code § 310,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articles of incorporation, pursuant to Cal Corp Code § 902,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conversion, pursuant to Cal. Corp. Code § 1152,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of the corporation, pursuant to Cal. Corp. Code § 1201, (v)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dissolution of the corporation, pursuant to Cal. Corp. Code § 1900, or (vi)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dissolution other than in accordance with the rights of outstanding preferred shares, pursuant to Cal. Corp. Code § 2007, the notice shall also state the general nature of that proposal.</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Giving Notice; Affidavit of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of any meeting of shareholders shall be given either personally or by first-class mail, or if the corporation has outstanding shares held of record by five hundred (500) or more persons (determined as provided in Cal Corp Code § 605) on the record date for the shareholders' meeting, notice may be sent by third-class mail, or by other written communication, charges prepaid, addressed to the shareholder at the address of that shareholder appearing on the books of the corporation or given by the shareholder to the corporation for the purpose of notice. If no such address appears on the corporation's books or is given, notice shall be deemed to have been given if sent to that shareholder by first-class mail or other written communication to the corporation's principal executive office, or if published at least once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newspaper of general circulation in the county where that office is located. Notice shall be deemed to have been given at the time when delivered personally or deposited in the mail or sent by other means of written communication.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notice addressed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at the address of that shareholder appearing on the books of the corporation is returned to the corporation by the United States Postal Service marked to indicate that the United States Postal Service is unable to deliver the notice to the shareholder at that address, all future notices or reports shall be deemed to have been duly given without further mailings if the same shall be available to the shareholder on written demand of the shareholder at the principal executive office of the corporation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(1) year from the date of the giving of the notice.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mailing or other means of giving any notice of any shareholders' meeting, executed by the secretary, assistant secretary or any transfer agent of the corporation giving the notice, shall be prima facie evidence of the giving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 or Consent by Absent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transactions of any meeting of shareholders, however called and noticed, and wherever held, shall be as valid as though done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duly held after regular call and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either in person or by proxy, and if, either before or after the meeting, each of the persons entitled to vote at the meeting, who was not present in person or by proxy, signs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of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the holding of the meeting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of the minutes of the meeting. The waiver of notice or consent need not specify either the business to be transacted or the purpose of any annual or special meeting of shareholders, except that if action is taken or proposed to be taken for approval of any of those matters specified in the second paragraph of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of these bylaws, the waiver of notice or consent shall state the general nature of the proposal. All such waivers, consents and approvals shall be filed with the corporate records or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minutes of the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Attendance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also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that meeting, except when the person objects, at the beginning of the meeting, to the transaction of any business because the meeting is not lawfully called or convened, and except that attendance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right to object to the consideration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not included in the notice of the meeting, if that objection is expressly made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representation in person or by proxy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The shareholders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called or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may continue to transact business until adjournment, notwithstanding the withdrawal of enough shareholders to leave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if any action taken (other than adjournment)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required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shareholders' meeting, annual or special,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may be adjourned from time to time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represented in person or by proxy at that meeting, but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no other business may be transacted, except as provided above.</w:t>
      </w:r>
    </w:p>
    <w:p>
      <w:pPr>
        <w:keepNext w:val="0"/>
        <w:spacing w:before="200" w:after="0" w:line="260" w:lineRule="exact"/>
        <w:ind w:left="1080" w:right="0" w:firstLine="0"/>
        <w:jc w:val="both"/>
      </w:pPr>
      <w:r>
        <w:rPr>
          <w:rFonts w:ascii="Times New Roman" w:hAnsi="Times New Roman" w:eastAsia="Times New Roman" w:cs="Times New Roman"/>
          <w:b w:val="0"/>
          <w:sz w:val="24"/>
        </w:rPr>
        <w:t>When any shareholders' meeting is adjourned, notice of the adjourned meeting need not be given if the time and place to which the meeting is adjourned are announced at the meeting at which the adjournment is taken,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adjournment is for forty-five (45) days or more from the date set for the original meeting or (b) after the adjournment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In those cases, notice of the adjourned meeting shall be given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to each shareholder entitled to vote at the adjourned meeting.</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Procedures.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shareholders entitled to vote at any meeting of shareholders shall be determined in accordance with the provisions of 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subject to the provisions of Cal. Corp. Code § 702–704 (relating to voting shares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in joint ownership). The shareholders' vote may be by voice vote or by ballot;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any election for directors must be by ballot if demanded by any shareholder at the meeting before the voting has begun. On any matter other than the election of directors, any shareholder may vote part of the shares in favor of the proposal and refrain from voting the remaining shares or vote them against the proposal, but if the shareholder fails to specify the number of shares which the shareholder is voting affirmatively, it will be conclusively presumed that the shareholder's approving vote is with respect to all shares which the shareholder is entitled to vote. Except as provided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or in this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the affirmative vote of the majority of the shares represented and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(which shares voting affirmatively also constitute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shall be the act of the shareholders, unless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or voting by classes, is required by the Code or by the articles of incorporation.</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Matters Requiring Approval of All Outstanding Shares: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amendment to the Articles of Incorporation must be approved by the outstanding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regardless of whether that class is entitled to vote pursuant to the articles if the amendment would, among other things: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Increase or decrease the aggregate number of authorized shares of that class,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as provided in either Cal. Corp. Code § 405(b) or Cal. Corp. Code § 902(b).</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Effect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reclassification, or cancellation of all or part of the shares of that class,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reverse stock split but excluding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split.</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Effect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exchange, of all or part of the shares of another class into the shares of that class.</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Change the rights, preferences, privileges or restrictions of the shares of that class.</w:t>
      </w:r>
    </w:p>
    <w:p>
      <w:pPr>
        <w:keepNext w:val="0"/>
        <w:spacing w:before="120" w:after="0" w:line="260" w:lineRule="exact"/>
        <w:ind w:left="2520" w:right="0" w:firstLine="0"/>
        <w:jc w:val="left"/>
      </w:pPr>
      <w:r>
        <w:rPr>
          <w:rFonts w:ascii="Times New Roman" w:hAnsi="Times New Roman" w:eastAsia="Times New Roman" w:cs="Times New Roman"/>
          <w:b w:val="0"/>
          <w:sz w:val="24"/>
        </w:rPr>
        <w:t>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class of shares having rights, preferences, or privileges prior to the shares of that class, or increase the rights, preferences, or privileges or the number of authorized shares of any class having rights, preferences, or privileges prior to the shares of that class.</w:t>
      </w:r>
    </w:p>
    <w:p>
      <w:pPr>
        <w:keepNext w:val="0"/>
        <w:spacing w:before="120" w:after="0" w:line="260" w:lineRule="exact"/>
        <w:ind w:left="2520" w:right="0" w:firstLine="0"/>
        <w:jc w:val="left"/>
      </w:pPr>
      <w:r>
        <w:rPr>
          <w:rFonts w:ascii="Times New Roman" w:hAnsi="Times New Roman" w:eastAsia="Times New Roman" w:cs="Times New Roman"/>
          <w:b w:val="0"/>
          <w:sz w:val="24"/>
        </w:rPr>
        <w:t>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case of preferred shares, divide the shares of any class into series having different rights, preferences, privileges, or restrictions or authorize the board to do so. See Cal Corp Code § 3000(</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Matters Requiring Approval by Two Thirds Majority: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amendment to the Articles of Incorporation must be approved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at least two-thirds of the outstanding shares of each class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vote if required by the articles) regardless of whether that class is entitled to vote if the amendment would materially alter any special purpose pursuant to Cal Corp Code § 2602(b), In addition to two-thirds approval by certain classes of shares as set forth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amendment must also be approved by the "outstanding voting shares" as that term is defined in Cal Corp Code § 152.</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Voting.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Shareholders entitled to vote at any election of directors shall have the right to cumulate their votes and give one candidate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equal to the number of directors to be elected multiplied by the number of votes to which their shares are normally entitled, or to distribute their votes on the same principle among as many candidates as they shall think fit;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shareholder shall be entitled to cumulate votes unless the candidates' names shall have been placed in nomination prior to commencement of the voting and at least one shareholder shall have given notice at the meeting prior to the voting of that shareholder's intention to vote cumulatively. If any shareholder has given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then every shareholder entitled to vote may cumulate votes for candidates placed in nomination and give one candidate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equal to the number of directors to be elected multiplied by the number of votes to which that shareholder's shares are entitled, or distribute the shareholder's votes on the same principle among any or all of the candidates, as the shareholder thinks fit. The candidates receiving the highest number of votes, up to the number of directors to be elected, shall be elected. If there are more candidates for than vacancies on the board, the vacancies shall be filled by the candidates receiving the highest number of affirmative votes.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Every person entitled to vote shall have the right to do so either in person or by one or more agents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proxy signed by such person and filed with the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be deemed signed if the shareholder's name is placed on the proxy (whether by manual signature, typewriting, or otherwise) by the shareholder or the shareholder's attorney-in-fact.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executed proxy which does not state that it is irrevocable shall continue in full force and effect unless (i) revoked by the person executing it, prior to the vote pursuant to that proxy,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delivered to the corporation stating that the proxy is revoked,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proxy executed by, or attendance at the meeting and voting in person by, the person executing the proxy, or (ii) written notice of the death or incapacity of the maker of that proxy is received by the corporation before the vote pursuant to that proxy is counted;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proxy shall be valid after the expiration of eleven (11) months from the date of the proxy unless otherwise provided in the proxy. The revocability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that states on its face that it is irrevocable shall be governed by the provisions of Cal. Corp. Code §§ 705(e),(f).</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Action Without Meeting.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provided in this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any action which may be taken at any meeting of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prior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by the holders of the outstanding shares having not less than the minimum number of votes that would be necessary to authorize or take such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shares entitled to vote thereon were present and voted. All such consents shall be filed with the secretary of the corporation and shall be maintained in the corporate records. Any shareholder giving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or the shareholder's proxy holders,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the shares,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representative of the shareholder, or their respective proxy holders, may revoke the consent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received by the secretary of the corporation before written consents of the number of shares required to authorize the proposed action have been filed with the secretary.</w:t>
      </w:r>
    </w:p>
    <w:p>
      <w:pPr>
        <w:keepNext w:val="0"/>
        <w:spacing w:before="200" w:after="0" w:line="260" w:lineRule="exact"/>
        <w:ind w:left="1080" w:right="0" w:firstLine="0"/>
        <w:jc w:val="both"/>
      </w:pPr>
      <w:r>
        <w:rPr>
          <w:rFonts w:ascii="Times New Roman" w:hAnsi="Times New Roman" w:eastAsia="Times New Roman" w:cs="Times New Roman"/>
          <w:b w:val="0"/>
          <w:sz w:val="24"/>
        </w:rPr>
        <w:t>Unless consents of all shareholders entitled to vote have been solicited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notice shall be given, in accordance with the provisions of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actions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less than unanimous written consent, to those shareholders entitled to vote who have not consented in writing; and (b) in the case of any shareholder approval which is (i) obtained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less than unanimous written consent and (ii) pursuant to Cal. Corp. Code § 310 (approval of contracts or transactions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director), Cal. Corp. Code § 317 (indemnification of agents of the corporation), Cal. Corp. Code § 1152 (plan of conversion), Cal. Corp. Code § 1201 (reorganization, except for one as to which shareholders have the right pursuant to Cal. Corp. Code § 1300 et seq. to demand payment of cash for their shares) or Cal. Corp. Code § 2007 (plan of distribution on dissolution not in accordance with the rights of outstanding preferred shares), notice of such approval shall be given at least ten (10) days before the consummation of the action authorized by such approval.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Directors may not be elected by written consent except by unanimous written consent of all shares entitled to vote for their election;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be elected at any time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that has not been filled by the directors,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created by removal, by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entitled to vote.</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Established by the Board of Directors.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order that the corporation may determine the shareholders entitled to notice of, or to vote at, any meeting or entitled to receive payment of any dividend or other distribution or allotment of any rights, or entitled to exercise any rights in respect of any other lawful action,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shall not be more than sixty (60) nor less than ten (10) days before the date of such meeting, nor more than sixty (60) days prior to any other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Established by Operation of Law.</w:t>
      </w:r>
    </w:p>
    <w:p>
      <w:pPr>
        <w:keepNext w:val="0"/>
        <w:spacing w:before="200" w:after="0" w:line="260" w:lineRule="exact"/>
        <w:ind w:left="1440" w:right="0" w:firstLine="0"/>
        <w:jc w:val="both"/>
      </w:pPr>
      <w:r>
        <w:rPr>
          <w:rFonts w:ascii="Times New Roman" w:hAnsi="Times New Roman" w:eastAsia="Times New Roman" w:cs="Times New Roman"/>
          <w:b w:val="0"/>
          <w:sz w:val="24"/>
        </w:rPr>
        <w:t>If no record date is fixed: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record date for determining shareholders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shall be at the close of business on the business day preceding the day on which notice is given or, if notice is waived, at the close of business on the business day preceding the day on which the meeting is held;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ii. the record date for determining shareholders entitled to give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has been taken, shall be the day on which the first written consent is given;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record date for determining shareholders for any other purpose shall be at the close of business on the day on which the board of directors adopts the resolution relating thereto, or the sixtieth (60th) day prior to the date of such other action, whichever is later.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Determination of Record Date.</w:t>
      </w:r>
    </w:p>
    <w:p>
      <w:pPr>
        <w:keepNext w:val="0"/>
        <w:spacing w:before="200" w:after="0" w:line="260" w:lineRule="exact"/>
        <w:ind w:left="1440" w:right="0" w:firstLine="0"/>
        <w:jc w:val="both"/>
      </w:pPr>
      <w:r>
        <w:rPr>
          <w:rFonts w:ascii="Times New Roman" w:hAnsi="Times New Roman" w:eastAsia="Times New Roman" w:cs="Times New Roman"/>
          <w:b w:val="0"/>
          <w:sz w:val="24"/>
        </w:rPr>
        <w:t>Shareholders of record at the close of business on the record date are entitled to notice and to vote, or to receive the dividend, distribution or allotment of rights, or to exercise the rights, as the case may be, notwithstanding any transfer of any shares on the books of the corporation after the record date, except as otherwise provided by agreement or in the Code.</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Inspectors of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Before any meeting of shareholders, the board of directors may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or inspectors of election to act at the meeting or its adjournment. If no inspector of election is so appointed, the chair of the meeting may, and on the request of any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proxy shall,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or inspectors of election to act at the meeting. The number of inspectors shall be either one (1) or three (3). If inspectors are appointed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pursuant to the request of one (1) or more shareholders or proxies,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shares or their proxies present at the meeting shall determine whether one (1) or three (3) inspectors are to be appointed. If any person appointed as inspector fails to appear or fails or refuses to act, the chair of the meeting may, and upon the request of any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proxy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fill that vacancy.</w:t>
      </w:r>
    </w:p>
    <w:p>
      <w:pPr>
        <w:keepNext w:val="0"/>
        <w:spacing w:before="200" w:after="0" w:line="260" w:lineRule="exact"/>
        <w:ind w:left="1080" w:right="0" w:firstLine="0"/>
        <w:jc w:val="both"/>
      </w:pPr>
      <w:r>
        <w:rPr>
          <w:rFonts w:ascii="Times New Roman" w:hAnsi="Times New Roman" w:eastAsia="Times New Roman" w:cs="Times New Roman"/>
          <w:b w:val="0"/>
          <w:sz w:val="24"/>
        </w:rPr>
        <w:t>Such inspectors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Determine the number of shares outstanding and the voting power of each, the number of shares represented at the meeting, the 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the authenticity, validity and effect of proxies;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Receive votes, ballots or consents;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Hear and determine all challenges and questions in any way arising in connection with the right to vote;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 and tabulate all votes or consents;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Determine when the polls shall close;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Determine the result; and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any other acts that may be proper to conduct the election or vote with fairness to all 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the Code and to any limitations in the articles of incorporation or these bylaws requiring shareholder authorization or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action, the business and affairs of the corporation shall be managed, and all corporate powers shall be exercised, by or under the direction of the board of directors. The board of directors may delegate the management of day-to-day operation of the business of the corporation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company or other person;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the business and affairs of the corporation shall be managed, and all corporate powers shall be exercised, under the ultimate direction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Qualification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corporation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number of [number] directors until changed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articles of incorporation,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adopted by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entitled to vote. [OR, The authorized number of directors of the corporation shall be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____ nor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____, and the authorized number of directors at the time of adoption of these bylaws is ____. The exact number of directors shall be set within these limits from time to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resolutions of the board of directors, or (b)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represented and voted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(which shares voting affirmatively also constitute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or by written consent of shareholder pursuant to Section 2.9 of these bylaws.]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amendment of these bylaws specifying or changing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number of directors or the maximum or minimum number of directors or changing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board or vice versa may be adopted only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entitled to vote;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articles of incorporation or this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reducing the fixed number or the minimum of directors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less than five (5) cannot be adopted if the votes cast against its adoption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the shares not consenting to it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written consent are equal to more than sixteen and two-thirds percent (16 2/3%) of the outstanding shares entitled to vote. The directors need not be shareholders of this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No reduction of the authorized number of directors shall remove any director prior to the expiration of such director's term of office. The directors need not be shareholders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and Term of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directors shall be elected at each annual meeting of shareholders to hold office until the next annual meeting. Subject to the provisions of Sections 3.5 and 3.6, each director shall hold office until the expiration of the term for which elected and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has been elected.</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created by the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vacancies in the board of directors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directors, whether or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 The shareholders shall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directors to fill any vacancy created by removal, and the shareholders may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directors at any time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not filled by the directors, but such election, if by written consent, shall be pursuant to the provisions of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Each director so elected shall hold office until the next annual meeting of the shareholders and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has been elected.</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director may resign effective upon giving written notice to the chair of the board, the president, the secretary or the board of directors, unless the notice specifies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time for that resignation to become effective. If the resignation is effective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may be elected to take office when the resignation becomes effective.</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may declare vacant the office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who has been declared of unsound mind by order of court or who has been convicted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Any or all of the directors may be removed without cause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entitled to vote;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unless the entire board is removed, no individual director may be removed when the votes cast against removal, or not consenting in writing to such removal, would be sufficient to elect such director if voted cumulatively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at which the same total number of votes were cast (or, if such action is taken by written consent, all shares entitled to vote were voted) and either the entire number of directors elected at the most recent annual meeting of shareholders, or if greater, the number of directors for whom removal is being sought, were then being elected.</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p>
    <w:p>
      <w:pPr>
        <w:keepNext w:val="0"/>
        <w:spacing w:before="200" w:after="0" w:line="260" w:lineRule="exact"/>
        <w:ind w:left="1080" w:right="0" w:firstLine="0"/>
        <w:jc w:val="both"/>
      </w:pPr>
      <w:r>
        <w:rPr>
          <w:rFonts w:ascii="Times New Roman" w:hAnsi="Times New Roman" w:eastAsia="Times New Roman" w:cs="Times New Roman"/>
          <w:b w:val="0"/>
          <w:sz w:val="24"/>
        </w:rPr>
        <w:t>Meetings of the board of directors may be held at any place which has been designated in the notice of the meeting, or, if not stated in the notice or if there is no notice, designated in the bylaws or by resolution of the board of directors. In the absence of designation, meetings shall be held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determined otherwise by the board of directors, immediately following, and at the same place as, each annual meeting of shareholders, the board of directors shall hold without call or notice other than this bylaw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meeting for the purposes of organization, election of officers and the transaction of other business. Other regular meetings of the board of directors shall be held without notice at such time and place as shall be determined from time to time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Special meetings of the board of directors may be called at any time by the chair of the board or the president or any vice president or the secretary or any two directors. Notice of the time and place of all special meetings shall be given to each director by any of the following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personal delivery, or by telephone,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voice messaging system or other system or technology designed to record and communicate messages, facsimile, electronic mail, or other electronic means at least forty-eight (48) hours prior to the time of the meeting;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first-class mail, postage prepaid, at least four (4) days prior to the time of the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oral notice given personally or by telephone may be communicated either to the director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the office of the director who the person giving the notice has reason to believe will promptly communicate it to the director. The notice need not specify the purpose or the place of the meeting, if the meeting is to be held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need not be given to any director who, either before or after the meeting, signs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of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holding the meeting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of the minutes thereof. All such waivers, consents and approvals shall be filed with the corporate records or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minutes of the meeting.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also need not be given to any director who attends the meeting without protesting, before or at its commencement, the lack of notice to that director.</w:t>
      </w:r>
    </w:p>
    <w:p>
      <w:pPr>
        <w:keepNext w:val="0"/>
        <w:spacing w:before="120" w:after="0" w:line="260" w:lineRule="exact"/>
        <w:ind w:left="72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by Telephone.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Members of the board of directors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through use of conference telephone, electronic video screen communication, or other communications equipment.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pursuant hereto constitutes presence in person at that meeting if all of the following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participating in the meeting can communicate with all of the other members concurrently.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is provided the means of participating in all matters before the board, including the capacity to propose, or to interpose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action to be taken by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adopts and implements some means of verifying both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communicating by telephone, electronic video screen, or other communication equipment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entitled to participate in the board meeting;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statements, questions, actions, or votes were made by that director and not by another person not permitted to participate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w:t>
      </w:r>
    </w:p>
    <w:p>
      <w:pPr>
        <w:keepNext w:val="0"/>
        <w:spacing w:before="120" w:after="0" w:line="260" w:lineRule="exact"/>
        <w:ind w:left="720" w:right="0" w:firstLine="0"/>
        <w:jc w:val="left"/>
      </w:pP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and Action at Meeting.</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fixed by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except to adjourn as provided in Section </w:t>
      </w: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of these bylaws. Subject to the provisions of the Code,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decision done or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duly held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regarded as the act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initially present may continue to transact business notwithstanding the withdrawal of directors, if any action taken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for that meeting.</w:t>
      </w:r>
    </w:p>
    <w:p>
      <w:pPr>
        <w:keepNext w:val="0"/>
        <w:spacing w:before="120" w:after="0" w:line="260" w:lineRule="exact"/>
        <w:ind w:left="720" w:right="0" w:firstLine="0"/>
        <w:jc w:val="left"/>
      </w:pP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Adjournment/Notice of Adjournment.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whether or not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may adjourn any meeting to another time and place. Notice of the time and place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adjourned meeting need not be given, unless the meeting is adjourned for more than twenty-four (24) hours, in which case notice of the time and place shall be given before the time of the adjourned meeting, in the manner specified in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of these bylaws, to the directors who were not present at the time of the adjournment.</w:t>
      </w:r>
    </w:p>
    <w:p>
      <w:pPr>
        <w:keepNext w:val="0"/>
        <w:spacing w:before="120" w:after="0" w:line="260" w:lineRule="exact"/>
        <w:ind w:left="720" w:right="0" w:firstLine="0"/>
        <w:jc w:val="left"/>
      </w:pPr>
      <w:r>
        <w:rPr>
          <w:rFonts w:ascii="Times New Roman" w:hAnsi="Times New Roman" w:eastAsia="Times New Roman" w:cs="Times New Roman"/>
          <w:b w:val="0"/>
          <w:sz w:val="24"/>
        </w:rPr>
        <w:t>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Without Meeting.</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required or permitted to be taken by the board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all members of the board individually or collectively consent in writing to that action. The written consent or consents shall be filed with the minutes of the board. Actions by written consent shall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the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may,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designate one or more committees, each consisting of two or more directors and each of which, except to the extent provided in the resolution and as limited by Section 311 of the Code, shall have all the authority of the board of directors. Further, the board may designate one or more directors as alternate members of any committee, who may replace any absent member at any meeting of the committee. Each committee shall serve at the pleasure of the board.</w:t>
      </w:r>
    </w:p>
    <w:p>
      <w:pPr>
        <w:keepNext w:val="0"/>
        <w:spacing w:before="120" w:after="0" w:line="260" w:lineRule="exact"/>
        <w:ind w:left="720" w:right="0" w:firstLine="0"/>
        <w:jc w:val="left"/>
      </w:pPr>
      <w:r>
        <w:rPr>
          <w:rFonts w:ascii="Times New Roman" w:hAnsi="Times New Roman" w:eastAsia="Times New Roman" w:cs="Times New Roman"/>
          <w:b w:val="0"/>
          <w:sz w:val="24"/>
        </w:rPr>
        <w:t>3.16.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Action of Committees.</w:t>
      </w:r>
    </w:p>
    <w:p>
      <w:pPr>
        <w:keepNext w:val="0"/>
        <w:spacing w:before="200" w:after="0" w:line="260" w:lineRule="exact"/>
        <w:ind w:left="1080" w:right="0" w:firstLine="0"/>
        <w:jc w:val="both"/>
      </w:pPr>
      <w:r>
        <w:rPr>
          <w:rFonts w:ascii="Times New Roman" w:hAnsi="Times New Roman" w:eastAsia="Times New Roman" w:cs="Times New Roman"/>
          <w:b w:val="0"/>
          <w:sz w:val="24"/>
        </w:rPr>
        <w:t>Meetings and action of committees shall be governed by, and held and taken in accordance with, the provisions of Article III of these bylaws, with such changes in the context of these bylaws as are necessary to substitute the committee and its members for the board of directors and its members, except that the time for regular meetings of committees may be determined either by resolution of the board of directors or by resolution of the committee. Special meetings of committees may also be called by resolution of the board of directors. Notice of special meetings of committees shall also be given to all alternate members, who shall have the right to attend all meetings of the committee. Minutes shall be kept of each meeting of any committee and shall be filed with the corporate records. The board of directors may adopt such other rules for the governance of any committee as are not inconsistent with the provisions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3.17.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Expenses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Directors and members of committees shall not receive compensation for their services or reimbursement for their expenses except in amounts fixed or determined by resolution of the board of directors. This Section </w:t>
      </w:r>
      <w:r>
        <w:rPr>
          <w:rFonts w:ascii="Times New Roman" w:hAnsi="Times New Roman" w:eastAsia="Times New Roman" w:cs="Times New Roman"/>
          <w:b w:val="0"/>
          <w:sz w:val="24"/>
        </w:rPr>
        <w:t>3.17.</w:t>
      </w:r>
      <w:r>
        <w:rPr>
          <w:rFonts w:ascii="Times New Roman" w:hAnsi="Times New Roman" w:eastAsia="Times New Roman" w:cs="Times New Roman"/>
          <w:b w:val="0"/>
          <w:sz w:val="24"/>
        </w:rPr>
        <w:t xml:space="preserve"> shall not be construed to preclude any director from serving the corporation in any other capacity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agent, employee or otherwise, and receiving compensation for those services.</w:t>
      </w:r>
    </w:p>
    <w:p>
      <w:pPr>
        <w:keepNext w:val="0"/>
        <w:spacing w:before="120" w:after="0" w:line="260" w:lineRule="exact"/>
        <w:ind w:left="720" w:right="0" w:firstLine="0"/>
        <w:jc w:val="left"/>
      </w:pPr>
      <w:r>
        <w:rPr>
          <w:rFonts w:ascii="Times New Roman" w:hAnsi="Times New Roman" w:eastAsia="Times New Roman" w:cs="Times New Roman"/>
          <w:b w:val="0"/>
          <w:sz w:val="24"/>
        </w:rPr>
        <w:t>3.18.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Loans to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Following the approval of this Section </w:t>
      </w:r>
      <w:r>
        <w:rPr>
          <w:rFonts w:ascii="Times New Roman" w:hAnsi="Times New Roman" w:eastAsia="Times New Roman" w:cs="Times New Roman"/>
          <w:b w:val="0"/>
          <w:sz w:val="24"/>
        </w:rPr>
        <w:t>3.18.</w:t>
      </w:r>
      <w:r>
        <w:rPr>
          <w:rFonts w:ascii="Times New Roman" w:hAnsi="Times New Roman" w:eastAsia="Times New Roman" w:cs="Times New Roman"/>
          <w:b w:val="0"/>
          <w:sz w:val="24"/>
        </w:rPr>
        <w:t xml:space="preserve"> by the shareholders of the corporation, the corporation may, upon the approval of the board of directors alone, make loans of money or property to, or guarantee the obligations of, any officer of the corporation or its parent or subsidiary,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adopt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or plans authorizing such loans or guaranties provided that (i) the board of directors determines that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or guaranty or plan may reasonably be expected to benefit the corporation, (ii) the corporation has outstanding shares held of record by 100 or more persons (determined as provided in Cal Corp Code § 605) on the date of approval by the board of directors, and (iii) the approval of the board of directors is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sufficient without counting the vote of any interested director or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all of whom shall be chosen by, and serve at the pleasure of, the board of directors. The corporation may also have, at the discretion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 of the board, one or more vice presidents and such other officers as may be deemed expedient for the proper conduct of the business of the corporation, each of whom shall have such authority and shall perform such duties as the board of directors may from time to time determine. One person may hold two or more offices.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officer may be removed at any time, with or without cause, by the board of directors or, except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chosen by the board of directors,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upon whom such power of removal may be conferred by the board of directors. Any officer may resign at any time by giving written notice to the corporation without prejudice to the rights, if any, of the corporation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resignation shall take effect at the date of the receipt of the notice or at any later time specified in the notice, and unless otherwise specified in the notice, the acceptance of the resignation shall not be necessary to make it effective.</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 in Offices.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these bylaws for regular appointments to that office.</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 of the Board.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 of the board,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is elected, shall, if present, preside at all meetings of the shareholders and the board of directors and shall exercise and perform such other powers and duties incident to the office or as may from time to time be assigned to him or her by the board of directors or as may be prescribed by these bylaws. If there is no chief executive officer, then the chair of the board shall also be the chief executive officer of the corporation and shall have the powers and duties prescribed in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Executive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such supervisory powers, if any, as may be given by the board of directors to the chair of the board,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chief executive officer shall have general supervision, direction, and control of the business and the officers of the corporation. In the absence or nonexistence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 of the board, the chief executive officer shall, if present, preside at all meetings of the shareholders and at all meetings of the board of directors. He or she shall have the general powers and duties of management usually vested in the office of the chief executive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board of directors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such supervisory powers, if any, as may be given by the board of directors to the chair of the board and the chief executive officer, if there be any such officers, the president shall have general supervision, direction, and control of the business and the officers of the corporation and shall exercise such other and further authority and responsibility as the chief executive officer may delegate. In the absence or nonexistence of the chair of the board of the chief executive officer, the president shall, if present, preside at all the meetings of the shareholders and at all meetings of the board of directors. He or she shall have the general powers and duties of management usually vested in the office of the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who reports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executive officer and shall have such other powers and duties as may be prescribed by the board of directors or these bylaws. If there is no chair of the board or chief executive officer, the president shall also be the chief executive officer of the corporation and shall have the powers and duties prescribed in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absence or disability of the president, the vice presidents, if any, in order of their rank as fixed by the board of directors or, if not ranked,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designated by the board of directors, shall perform all the duties of the president, and when so acting shall have all the powers of, and be subject to all the restrictions upon, the president. The vice presidents shall have such other powers and perform such other duties as from time to time may be prescribed for them respectively by the board of directors, the chair of the board or the president.</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corporation's principal executive office, or such other place as the board of directors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and actions of directors, committees of directors and shareholders. The minutes of each meeting shall state the time and place that it was held and such other information as shall be necessary to determine the actions taken at the meeting and whether the meeting was held in accordance with the law and these bylaws. The secretary shall keep, or cause to be kept, at the corporation's principal executive office, or at the office of its transfer agent or registrar,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showing the names and addresses of all shareholders, the number and class of shares held by each, the number and date of certificates evidencing such shares, and the number and date of cancellation of every certificate surrendered for cancellation. The secretary shall give, or cause to be given, notice of all meetings of shareholders, directors and committees required to be given by the bylaws, and shall keep the seal of the corporation, if one is adopted, in safe custody. The secretary shall have such other powers and perform such other duties as may be properly prescribed by the board of directors, the chair of the board or the president.</w:t>
      </w:r>
    </w:p>
    <w:p>
      <w:pPr>
        <w:keepNext w:val="0"/>
        <w:spacing w:before="120" w:after="0" w:line="260" w:lineRule="exact"/>
        <w:ind w:left="72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Chief Financial Officer.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have the custody of all moneys and securities of the corporation and shall keep regular books of account. The chief financial officer shall disburse the funds of the corporation in payment of the just demands against the corporation or as may be ordered by the board of directors, taking proper vouchers for such disbursements, and shall render to the board of directors from time to time as may be required by the board of directors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transactions as chief financial officer and of the financial condition of the corporation. The chief financial officer shall have such other powers and perform all duties incident to the office or which may be properly prescribed by the board of directors, the chair of the board or the president.</w:t>
      </w:r>
    </w:p>
    <w:p>
      <w:pPr>
        <w:keepNext w:val="0"/>
        <w:spacing w:before="120" w:after="0" w:line="260" w:lineRule="exact"/>
        <w:ind w:left="720" w:right="0" w:firstLine="0"/>
        <w:jc w:val="left"/>
      </w:pP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salaries of the officers may be fixed from time to time by the board of directors, and no officer shall be prevented from receiving such salary by reason of the fact that the officer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and Inspection Rights.</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shall keep such records (including shareholder lists, accounting books, minutes of meetings and other records) as are required by the Code, and these records shall be open to inspection by the directors and shareholders of the corporation to the extent permitted by the Code.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Report to Shareholders; Waiver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Report to Shareholders; Waiver.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board of directors shall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to be sent to the shareholders not later than one hundred twenty (120) days after the close of the fiscal year adopted by the corporation. Such report shall be sent at least fifteen (15) days before the annual meeting of shareholders to be held during the next fiscal year and in the manner specified in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these bylaws for giving notice to shareholders of the corporation. The board of directors shall cause the annual benefit report to be posted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portion of the corporation's internet website or through other electronic means, to the extent consistent with reasonable confidentiality requirements. If the corporation does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then it must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its annual benefit report (less any sensitive proprietary or financial information), free of charge to any person who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annual report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the end of the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statement, and statement of cash flow for the fiscal year, accompanied by any report of independent accountants or, if there is no such report, the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corporation that the statements were prepared without audit from the books and records of the corporation.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annual report shall also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discussion and analysis subject to reasonable confidentiality requirements concerning the corporation's stated purpose or purposes as set forth in its articles including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Identification and discussion of the overall objectives of the social purpose corporation relating to its special purpose or purposes,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identification and explanation of any changes made in those special purpose objectives during the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Identification and discussion of the material actions taken by the social purpose corporation during the fiscal year to achieve its special purpose objectives, the impact of those actions, including the causal relationships between the actions and the reported outcomes, and the extent to which those actions achieved the special purpose objectives for the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Identification and discussion of material actions, including the intended impact of those actions, that the social purpose corporation expects to take in the short term and long term with respect to achievement of its special purpose objectives.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process for selecting,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identification and description of, the financial, operating, and other measures used by the social purpose corporation during the fiscal year for evaluating its performance in achieving its special purpose objectives,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why the social purpose corporation selected those measures and identification and discussion of the nature and rationale for any material changes in those measures made during the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Identification and discussion of any material operating and capital expenditures incurred by the social purpose corporation during the fiscal year in furtherance of achieving the special purpose objectives,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estimate of any additional material operating or capital expenditures the social purpose corporation expects to incur over the next three fiscal years in order to achieve its special purpose objectives, and other material expenditures of resources incurred by the social purpose corporation during the fiscal year, including employee time, in furtherance of achieving the special purpose objectives,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 extent to which that capital or use of other resources serves purposes other than and in addition to furthering the achievement of the special purpose objectives. </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Current Report.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reasonable confidentiality requirements, the board of directors shall within forty-five (45) days following one of the following occurrences (unless already reported in the most recent annual report) make publicly available through the corporation's website or similar electronic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purpose current report identifying and discussing any decision by the board or action by management to do either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expenditure or group of related or planned expenditures, excluding compensation of officers and directors, made in furtherance of the special purpose objectives,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expenditure,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expenditure, or some other expenditure of corporate resources, including, but not limited to, employee time, whether the expenditure was direct or indirect, and whether the expenditure was categorized as overhead or otherwise where the expenditure has or is likely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the social purpose corporation's results of operations or financial condition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or annual fiscal period. </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decision to withhold expenditures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related or planned expenditures, whether temporarily or permanently, that were to have been made in furtherance of the special purpose as contemplated in the most recent annual report, whether those planned expenditures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expenditure,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expenditure, or some other expenditure of corporate resources, including, but not limited to, employee time, whether the planned expenditure was direct or indirect, and whether the planned expenditure to be made would have been categorized as overhead or otherwise, in any case, where the planned expenditure was likely to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positive impact on the social purpose corporation's impact in furtherance of its special purpose objectives, as contemplated in the most recent annual report. </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determination that the special purpose has been satisfied or should no longer be pursued, whether temporarily or permanently. Cal. Corp. Code § 3501.</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Statement of General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during the applicable filing period every year, shall file with the Secretary of State of the State of California, on the prescribed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the name of the corporation and the Secretary of State's file number; the names and complete business or residence addresses of all incumbent directors; the number of vacancies on the board, if any; the names and complete business or residence addresses of the chief executive officer, secretary and chief financial officer; the street address of its principal executive office or principal business office in this state; the mailing address of the corporation, if different from the street address of its principal executive office; if the corporation chooses to receive renewal notices and any other notifications from the Secretary of State by electronic mail instead of by United States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electronic mail address for the corporation or for the corporation's designee to receive those notices; and the general type of business constituting the principal business activity of the corporation;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of the agent of the corporation for the purpose of service of process. All of the requirements of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shall be carried out in compliance with Cal Corp Code § 1502.</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 Drafts, Evidences of Indebtedness.</w:t>
      </w:r>
    </w:p>
    <w:p>
      <w:pPr>
        <w:keepNext w:val="0"/>
        <w:spacing w:before="200" w:after="0" w:line="260" w:lineRule="exact"/>
        <w:ind w:left="1080" w:right="0" w:firstLine="0"/>
        <w:jc w:val="both"/>
      </w:pPr>
      <w:r>
        <w:rPr>
          <w:rFonts w:ascii="Times New Roman" w:hAnsi="Times New Roman" w:eastAsia="Times New Roman" w:cs="Times New Roman"/>
          <w:b w:val="0"/>
          <w:sz w:val="24"/>
        </w:rPr>
        <w:t>All checks, drafts or other orders for payment of money, notes or other evidences of indebtedness, issued in the name of, or payable to, the corporation, shall be signed or endorsed by such person or persons and in such manner as, from time to time, shall be determined by resolution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Corporate Contracts and Instruments.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restrictions on corporate loans and guarantees to directors, officers, employees or shareholders as provided by Cal Corp Code § 315, the board of directors may authorize any officer or officers or agent or agents, or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attorney-in-fact or attorneys-in-fact, to enter into any contract or execute any instrument in the name of, and on behalf of, the corporation, and this authority may be general or confined to specific instances; and unless so authorized or appointed, or unless afterwards ratified by the board of directors, no officer, agent or employee shall have any power or authority to bind the corporation by any contract or engagement or to pledge its credit or to render it liable for any purpose or for any amount.</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Certificates for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Every holder of shares in the corporation shall be entitled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in the name of the corporation by the chair or vice chair of the board or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by the chief financial officer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the secretary or any assistant secretary, certifying the number of shares and the class or series of shares owned by the shareholder. Any or all of the signatures on the certificate may be facsimile. In case any officer, transfer agent or registrar who has signed or whose facsimile signature has been placed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shall have ceased to be that officer, transfer agent or registrar before such certificate is issued, it may be issued by the corporation with the same effect as if such person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transfer agent or registrar at the date of issue. The face of all stock certificates shall contain in conspicuous language the following statement: "This entity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corporation organized under Part 13 (commencing with Section 14600) of Division 3 of Title 1 of the California Corporations Code."</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Stolen or Destroyed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share certificate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for any other security in the place of any certificate previously issued by it and alleged to have been lost, stolen or destroyed.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share certificate, the corporation may require the owner of the lost, stolen or destroyed certificate or the owner's legal representative to give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adequate security) sufficient to indemnify it against any claim that may be made against it (including any expense or liability) on account of the alleged loss, theft or destruction of any such certificate or the issuance of such replacement certificate.</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in such form as shall be prescribed and adopted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Corporate Agents.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indemnify each of its agents against expenses, judgments, fines, settlements and other amounts, actually and reasonably incurred by such person by reason of such person's having been made or having been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excess of indemnification expressly permitted by Cal Corp. Code § 317, to the fullest extent permissible under California law, and the corporation shall advance the expenses reasonably expected to be incurred by such agent in defending any such proceeding upon receipt of the undertaking required by subdivision Cal Corp. Code §317(f). The terms "agent", "proceeding" and "expenses" used in this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shall have the same meaning as such terms in said Cal Corp. Code § 317.</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may purchase and maintain insurance on behalf of any agent of the corporation against any liability asserted against, or incurred by, the agent in such capacity or arising out of the agent's status as such, whether or not the corporation would have the power to indemnify the agent against that liability under the provisions of Cal. Corp. Code § 317.</w:t>
      </w:r>
    </w:p>
    <w:p>
      <w:pPr>
        <w:keepNext w:val="0"/>
        <w:spacing w:before="120" w:after="0" w:line="260" w:lineRule="exact"/>
        <w:ind w:left="72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context requires otherwise, the general provisions, rules of construction and definitions in the Code shall govern the construction of these bylaws. Without limiting the generality of this provision, the singular number includes the plural, the plural includes the singular, and the term "person" includes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DIRECTORS, OFFICERS, EMPLOYEES AND OTHER AGENTS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Article VI, "agent" means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other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foreign or domestic corporation, partnership, joint venture, trust or other enterprise,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or domestic corporation which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corporation; "proceeding" means any threatened, pending or completed action or proceeding, whether civil, criminal, administrative or investigative; and "expenses" includes without limitation attorneys' fees and any expenses of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indemnification under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or clause (iii) of Section </w:t>
      </w: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below.</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Actions.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this Article VI,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proceeding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such person is or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against expenses, judgments, fines, settlements and other amounts actually and reasonably incurred by him or her in connection with such proceeding if such person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person reasonably believed to be in the best interests of the corporation,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had no reasonable cause to believe his conduct was unlawful. The termination of any proceeding by judgment, order, settlement,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he or she reasonably believed to be in the best interests of the corporation or that the person had reasonable cause to believe that his conduct was unlawful.</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by or in the Right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this Article VI,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class action suit instituted against such agent, by reason of the fact that such person is or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against expenses actually and reasonably incurred by such person in connection with the defense or settlement of such action if such person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person reasonably believed to be in the best interests of the corporation and its shareholders. Notwithstanding the foregoing, no indemnification shall be made under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for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any claim, issue or matter as to which such person shall have been adjudged to be liable to the corporation in the performance of such person's duty to the corporation and its shareholders, unless and only to the extent that the court in which such proceeding is or was pending shall determine upon application that, in view of all the circumstances of the case, such person is fairly and reasonably entitled to indemnity for expenses and then only to the extent that the court shall determine.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amounts paid in settling or otherwise disposing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action without court approval.</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expenses incurred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action which is settled or otherwise disposed of without court approval.</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other provision of this Article VI, no person shall be indemnified hereunder for any expenses or amounts paid in settlement with respect to any action to recover short-swing profits under Section 16(b) of the Securities Exchange Act of 1934, as amended (15 U.S.C. § 78p(b)).</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Successful Defense.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has been successful on the merits in defense of any proceeding referred to in Sections 6.2 and 6.3 or in defense of any claim, issue or matter therein, the agent shall be indemnified against expenses (including attorneys' fees) actually and reasonably incurred by such agent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Conduct.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above, any indemnification under Sections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shall be made by the corporation only if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indemnification of the agent is proper in the circumstances because the agent has met the applicable standard of conduct set forth in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Such determination shall be made by any of the following: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 consisting of directors who were not parties to such proceeding; (ii)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obtainable, by independent legal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(iii)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represented and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approval by the written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with the shares owned by the person to be indemnified not being entitled to vote thereon or consent thereto; or (iv) the court in which such proceeding is or was pending upon application made by the corporation or the agent or the attorney or other person rendering services in connection with the defense, whether or not such application by the agent, attorney or other person is opposed by the corporation. Notwithstanding the foregoing,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shall be entitled to contest any determination that the agent has not met the applicable standard of conduct set forth in Sections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by petitioning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 in Advance.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Expenses incurred in defending any proceeding,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may be entitled to indemnification pursuant to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may be paid by the corporation prior to the final disposition of such proceeding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the agent to repay such amount if it shall be determined ultimately that the agent is not entitled to be indemnified as authorized in this Article VI.</w:t>
      </w:r>
    </w:p>
    <w:p>
      <w:pPr>
        <w:keepNext w:val="0"/>
        <w:spacing w:before="120" w:after="0" w:line="260" w:lineRule="exact"/>
        <w:ind w:left="72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not Exclusive.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indemnification provided by this Article VI shall not be deemed exclusive of any other rights to which those seeking indemnification may be entitled under any bylaw, agreement, vote of shareholders or disinterested directors or otherwise, both as to action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capacity and as to action in another capacity while holding such office, to the extent such additional rights to indemnification are authorized in the articles of incorporation. The rights to indemnity hereunder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the person. Nothing contained in this Article VI shall affect any right to indemnification to which persons other than such directors and officers may be entitled by contract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indemnification or advance shall be made under this Article VI, except as provided in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and clause (iii) of Section </w:t>
      </w:r>
      <w:r>
        <w:rPr>
          <w:rFonts w:ascii="Times New Roman" w:hAnsi="Times New Roman" w:eastAsia="Times New Roman" w:cs="Times New Roman"/>
          <w:b w:val="0"/>
          <w:sz w:val="24"/>
        </w:rPr>
        <w:t>6.5.</w:t>
      </w:r>
      <w:r>
        <w:rPr>
          <w:rFonts w:ascii="Times New Roman" w:hAnsi="Times New Roman" w:eastAsia="Times New Roman" w:cs="Times New Roman"/>
          <w:b w:val="0"/>
          <w:sz w:val="24"/>
        </w:rPr>
        <w:t>, in any circumstance where it appears: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it would be inconsistent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articles of incorporation,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shareholders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effect at the time of the accrual of the alleged cause of action asserted in the proceeding in which the expenses were incurred or other amounts were paid, which prohibits or otherwise limits 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it would be inconsistent with any condition expressly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w:t>
      </w:r>
    </w:p>
    <w:p>
      <w:pPr>
        <w:keepNext w:val="0"/>
        <w:spacing w:before="120" w:after="0" w:line="260" w:lineRule="exact"/>
        <w:ind w:left="72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have the power to purchase and maintain insurance on behalf of any agent of the corporation against any liability asserted against or incurred by the agent in such capacity or arising out of the agent's status as such whether or not the corporation would have the power to indemnify the agent against such liability under the provisions of this Article VI. The fact that the corporation may own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of the company issuing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insurance shall not render this 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inapplicable if either of the following conditions are satisfied: (1) if authorized in the articles of incorporation of the corporation, any policy issued is limited to the extent provided by subdivision (d) of Cal. Corp. Code § 204; or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issuing the insurance policy is organized, licensed, and operated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complies with the insurance laws and regulations applicable to its jurisdiction of organization, (B) the company issuing the policy provides procedures for processing claims that do not permit that company to be subject to the direct control of the corporation that purchased that policy, and (C) the policy issued provides for some manner of risk sharing between the issuer and purchaser of the policy, on one hand, and some unaffiliated person or persons, on the other, such as by providing for more than one unaffiliated owner of the company issuing the policy or by providing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coverage furnished will be obtained from some unaffiliated insurer or reinsurer.</w:t>
      </w:r>
    </w:p>
    <w:p>
      <w:pPr>
        <w:keepNext w:val="0"/>
        <w:spacing w:before="120" w:after="0" w:line="260" w:lineRule="exact"/>
        <w:ind w:left="72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Article VI does not apply to any proceeding against any trustee, investment manager or other fiduciary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in such person's capacity as such, even though such person may also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as defined in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of the employer corporation. The corporation shall indemnify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investment manager or other fiduciary to the extent permitted by subdivision (f) of Cal. Corp. Code § 207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Other Persons.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provisions of this Article VI shall not be deemed to preclude the indemnification of any person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but whom the corporation has the power or obligation to indemnify under the provisions of the Code or otherwise. The corporation may, in its sole discretion,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as permitted by the Code. The corporation shall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where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by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New bylaws may be adopted or these bylaws may be amended or repealed by the affirmative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entitled to vote, except as otherwise provided by law or by the articles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by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right of shareholders as provided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bylaws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bylaw or amendment thereof changing the authorized number of directors (except to fix the authorized number of directors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bylaw providing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number of directors) may be adopted, amended or repealed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CONDUCT OF BUSINESS AFFAIRS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EMERGENCY</w:t>
      </w:r>
    </w:p>
    <w:p>
      <w:pPr>
        <w:keepNext w:val="0"/>
        <w:spacing w:before="120" w:after="0" w:line="260" w:lineRule="exact"/>
        <w:ind w:left="720" w:right="0" w:firstLine="0"/>
        <w:jc w:val="left"/>
      </w:pPr>
      <w:r>
        <w:rPr>
          <w:rFonts w:ascii="Times New Roman" w:hAnsi="Times New Roman" w:eastAsia="Times New Roman" w:cs="Times New Roman"/>
          <w:b w:val="0"/>
          <w:sz w:val="24"/>
        </w:rPr>
        <w:t>8.1.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Article VIII are intended to manage and conduct the ordinary business affairs of the Corporation, effective only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as defined in Cal. Corp. Code § 207. All provisions of the regular bylaws consistent with these emergency bylaws will remain effective during the emergency, and these emergency bylaws will not be effective after the emergency ends.</w:t>
      </w:r>
    </w:p>
    <w:p>
      <w:pPr>
        <w:keepNext w:val="0"/>
        <w:spacing w:before="120" w:after="0" w:line="260" w:lineRule="exact"/>
        <w:ind w:left="720" w:right="0" w:firstLine="0"/>
        <w:jc w:val="left"/>
      </w:pPr>
      <w:r>
        <w:rPr>
          <w:rFonts w:ascii="Times New Roman" w:hAnsi="Times New Roman" w:eastAsia="Times New Roman" w:cs="Times New Roman"/>
          <w:b w:val="0"/>
          <w:sz w:val="24"/>
        </w:rPr>
        <w:t>8.2.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[Enumerate any desired provisions, such as emergency board meeting procedures, quorum requirements, and/or designation of additional or substitute directors].</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the undersigned, certify that I am the presently elected and acting secretary of [corporation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and the foregoing bylaws, consisting of [number] pages, including this page, are the bylaws of this corporation as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"by unanimous written consent"] of the board of directors held on [date]. Executed at [address], California on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Secretary</w:t>
      </w:r>
    </w:p>
    <w:p>
      <w:pPr>
        <w:keepNext w:val="0"/>
        <w:spacing w:before="200" w:after="0" w:line="260" w:lineRule="exact"/>
        <w:ind w:left="720" w:right="0" w:firstLine="0"/>
        <w:jc w:val="both"/>
      </w:pPr>
      <w:r>
        <w:rPr>
          <w:rFonts w:ascii="Times New Roman" w:hAnsi="Times New Roman" w:eastAsia="Times New Roman" w:cs="Times New Roman"/>
          <w:b/>
          <w:sz w:val="24"/>
        </w:rPr>
        <w:t>[OR]</w:t>
      </w:r>
    </w:p>
    <w:p>
      <w:pPr>
        <w:keepNext w:val="0"/>
        <w:spacing w:before="200" w:after="0" w:line="260" w:lineRule="exact"/>
        <w:ind w:left="720" w:right="0" w:firstLine="0"/>
        <w:jc w:val="both"/>
      </w:pPr>
      <w:r>
        <w:rPr>
          <w:rFonts w:ascii="Times New Roman" w:hAnsi="Times New Roman" w:eastAsia="Times New Roman" w:cs="Times New Roman"/>
          <w:b/>
          <w:sz w:val="24"/>
        </w:rPr>
        <w:t>CERTIFICATE OF INCORPORATOR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the undersigned, certify that I am the incorporator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and the foregoing bylaws, consisting of [number] pages, including this page, are the bylaws of this corporation as adopted by me on [date]. Executed at [address], California on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