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BYLAWS</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 xml:space="preserve">[NAME OF CORPORATION] </w:t>
      </w:r>
      <w:r>
        <w:rPr>
          <w:rFonts w:ascii="Times New Roman" w:hAnsi="Times New Roman" w:eastAsia="Times New Roman" w:cs="Times New Roman"/>
          <w:sz w:val="24"/>
        </w:rPr>
        <w:br/>
      </w:r>
      <w:r>
        <w:rPr>
          <w:rFonts w:ascii="Times New Roman" w:hAnsi="Times New Roman" w:eastAsia="Times New Roman" w:cs="Times New Roman"/>
          <w:b/>
          <w:sz w:val="24"/>
        </w:rPr>
        <w:t>INCORPORATED IN THE STATE OF GEORGIA</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AUTHORITY.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OF CORPORATION], (the “Corporation”)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organized corporation authorized to do business in the State of Georgia by filing the articles of incorporation on [FILING DATE] (the “Articles of Incorporation”).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Authority.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is organized under Title 14, Chapter 2 of the Georgia State Code (the “Georgia Business Corporation Code”) and except as otherwise provided herein, the Georgia Business Corporation Code shall apply to the governance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OFFICES.</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Office and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registered office of the Corporation shall be at [STREET ADDRESS] in the City of [CITY], County of [COUNTY], State of Georgia. The name of the registered agent of the Corporation at such location is [NAME OF REGISTERED AGENT]. The board of directors may, at its discretion, change the registered office or registered agent of the Corporation, subject to the requirements of the Georgia Business Corporation Code.</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and Other Offices.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principal office of the Corporation shall be at the address designated in the Articles of Incorporation, or as otherwise designated in the Corporation’s annual registration and as approved by the board of directors. The board of directors may at any time change the principal office or establish other offices at any place or places, either within or outside of the State of Georgia, where the Corporation is qualified to do business.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OF SHAREHOLDERS.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Shareholder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Meetings of shareholders shall be held at any place, within or outside the State of Georgia, designated by the board of directors. In the absence of any such designation, shareholders’ meetings shall be held at the principal office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Meetings of Shareholders.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annual meeting of shareholders shall be held each year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and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designated by the board of directors, which date shall be within the earlier of six months after the end of the fiscal year of the Corporation or 15 months after the Corporation’s last annual meeting. At the meeting, directors shall be elected and any other proper business may be transacted.</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may be called at any time by the board of directors, the chairman of the board, the president, or by one or more shareholders holding shares in the aggregate entitled to cast not less than [twenty five percent (25%)] of the votes at that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is called by any person or persons other than the board of directors, the request shall be in writing, specifying the time of such meeting and the general nature of the business proposed to be transacted, and shall be delivered personally or sent by registered mail or by facsimile or other electronic transmission to the chairman of the board, the president or the secretary of the Corporation. No business may be transacted at such special meeting other than specified in such notice.</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Shareholders’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of meetings of shareholders shall be in writing and shall be sent or otherwise given to each shareholder entitled to vote at such meeting,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of this Article, not less than ten (10) nor more than sixty (60) days before the date of the meeting. The notice shall specify the place, date and hour of the meeting,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the purpose or purposes for which the meeting is called. The means of remote communication, if any, by which shareholders and proxyholders may be deemed to be present in person and vote at such meeting shall also be provided in the notice.</w:t>
      </w:r>
    </w:p>
    <w:p>
      <w:pPr>
        <w:keepNext w:val="0"/>
        <w:spacing w:before="120" w:after="0" w:line="260" w:lineRule="exact"/>
        <w:ind w:left="108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Giving Notice; Affidavit of 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Written notice of any meeting of shareholders, if mailed, is given when deposited in the United States mail, postage prepaid, directed to the shareholder at his address as it appears on the records of the Corporation, or if electronically transmitted, when sent.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of the transfer agent of the Corporation that the notice has been given by mail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electronic transmission, as applicable, shall, in the absence of fraud, be prima facie evidence of the facts stated therein.</w:t>
      </w:r>
    </w:p>
    <w:p>
      <w:pPr>
        <w:keepNext w:val="0"/>
        <w:spacing w:before="120" w:after="0" w:line="260" w:lineRule="exact"/>
        <w:ind w:left="108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Shareholders may take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only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exists with respect to that matter.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issued and outstanding and entitled to vote thereat, present in person or represented by proxy,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at all meetings of the shareholders for the transaction of business, except as otherwise provided by law or by the Articles of Incorporation.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is represented for any purpose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(other than solely to object to the holding of the meeting), it is deemed present for quorum purposes for the remainder of the meeting and for any adjournment of that meeting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or must be set for that adjourned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at any meeting, the vote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having voting power present in person or represented by proxy shall decide any questions brought before such meeting, unless the question is one upon which, by express provision of the laws or of the Articles of Incorporation,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vote is required, in which case such express provision shall govern and control the decision of the question.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Adjourned Meeting; 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represented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may adjourn the meeting from time to time.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not present or represented at any meeting of the shareholders, then either the chairman of the meeting or the shareholders entitled to vote thereat, present in person or represented by proxy, shall have power to adjourn the meeting from time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is adjourned to another time or place, unless these bylaws otherwise require, notice need not be given of the adjourned meeting if the time and place thereof are announced at the meeting at which the adjournment is taken. At the adjourned meeting, the Corporation may transact any business that might have been transacted at the original meeting. If the adjournment is for more than thirty (30) days, or if after the adjournment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fixed for the adjourned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adjourned meeting shall be given to each shareholder of record entitled to vote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Conduct of Business.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chairman of any meeting of shareholders shall determine the order of business and the procedure at the meeting, including such matters as the regulation of the manner of voting and the conduct of business.</w:t>
      </w:r>
    </w:p>
    <w:p>
      <w:pPr>
        <w:keepNext w:val="0"/>
        <w:spacing w:before="120" w:after="0" w:line="260" w:lineRule="exact"/>
        <w:ind w:left="1080" w:right="0" w:firstLine="0"/>
        <w:jc w:val="left"/>
      </w:pPr>
      <w:r>
        <w:rPr>
          <w:rFonts w:ascii="Times New Roman" w:hAnsi="Times New Roman" w:eastAsia="Times New Roman" w:cs="Times New Roman"/>
          <w:b w:val="0"/>
          <w:sz w:val="24"/>
        </w:rPr>
        <w:t>Section 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shareholders entitled to vote at any meeting of shareholders shall be determined in accordance with the provisions of Section </w:t>
      </w:r>
      <w:r>
        <w:rPr>
          <w:rFonts w:ascii="Times New Roman" w:hAnsi="Times New Roman" w:eastAsia="Times New Roman" w:cs="Times New Roman"/>
          <w:b w:val="0"/>
          <w:sz w:val="24"/>
        </w:rPr>
        <w:t>3.12.</w:t>
      </w:r>
      <w:r>
        <w:rPr>
          <w:rFonts w:ascii="Times New Roman" w:hAnsi="Times New Roman" w:eastAsia="Times New Roman" w:cs="Times New Roman"/>
          <w:b w:val="0"/>
          <w:sz w:val="24"/>
        </w:rPr>
        <w:t xml:space="preserve"> of this Article, unless otherwise provided by law, the Articles of Incorporation, or these bylaws. Except [as provided in the last paragraph of this Section, or] as may be otherwise provided in the Articles of Incorporation, each shareholder shall be entitled to one vote for each share of the Corporation held by such shareholder or by proxy for each share of the Corporation having voting power held by such shareholder.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exists,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(other than the election of directors) is approved if the votes cast favoring the action exceed the votes cast opposing the action, unless the Articles of Incorporation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bylaw adopted by the shareholders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number of affirmative votes.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exists, directors shall be elected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plurality of the votes cast by the shares entitled to vote in the election.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Voting at meetings of shareholders need not be by written ballot. Unless otherwise required by law, voting need not be conducted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inspector of election unless so determined by the holders of the shares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votes which could be cast by the holders of all outstanding shares entitled to vote thereon which are present in person at such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may waive any notice required by the Georgia Business Corporation Code, the Articles of Incorporation, or these bylaws before or after the date and time stated in the notice. The waiver must be in writing or by electronic transmission, be signed by the shareholder entitled to the notice, and be delivered to the Corporation for inclusion in the minutes or filing with the corporate records.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Attendance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such meeting, except when the person attends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for the express purpose of objecting, at the beginning of the meeting, to the transaction of any business because the meeting is not lawfully called or convened and (b) objection to consideration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matter at the meeting that is not within the purpose or purposes described in the meeting notice, unless the shareholder objects to considering the matter when it is presented. Neither the business to be transacted at, nor the purpose of, any regular or special meeting of the shareholders need to be specified in any written waiver of notice, or any waiver by electronic transmission, unless so required by the Articles of Incorporation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Shareholder Action by Written Consent without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provided in the Articles of Incorporation or these bylaws, any action required or permitted by these bylaws or the Georgia Business Corporation Code to be taken at any meeting of shareholders of the Corporation, or any action that may be taken at any meeting of such shareholders,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the action is taken by all the shareholders entitled to vote on the action or, by persons who would be entitled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shares having voting power to cast not less than the minimum number (or numbers, in the case of voting by groups) of votes that would be necessary to authorize or take the action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at which all shareholders entitled to vote were present and voted. [Action with respect to any election of directors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only by written consent signed by all the shareholders entitled to vote on the election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action must be evidenced by one or more written consents bearing the date of signature and describing the action taken, signed by shareholders entitled to take action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delivered to the Corporation for inclusion in the minutes or filing with the corporate records.</w:t>
      </w:r>
    </w:p>
    <w:p>
      <w:pPr>
        <w:keepNext w:val="0"/>
        <w:spacing w:before="120" w:after="0" w:line="260" w:lineRule="exact"/>
        <w:ind w:left="1080" w:right="0" w:firstLine="0"/>
        <w:jc w:val="left"/>
      </w:pPr>
      <w:r>
        <w:rPr>
          <w:rFonts w:ascii="Times New Roman" w:hAnsi="Times New Roman" w:eastAsia="Times New Roman" w:cs="Times New Roman"/>
          <w:b w:val="0"/>
          <w:sz w:val="24"/>
        </w:rPr>
        <w:t>Section 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 for Shareholder Notice; Voting; Giving Consents.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that the Corporation may determine the shareholders entitled to notice of or to vote at any meeting of shareholders or any adjournment thereof, or entitled to express consent to corporate action in writing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or entitled to receive payment of any dividend or other distribution or allotment of any rights, or entitled to exercise any rights in respect of any change, conversion or exchange of shares or for the purpose of any other lawful action, the board of directors may fix, in advance,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which shall not be more than seventy (70) days before the date of such meeting or action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of shareholders.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board of directors does not so fix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record date for determining shareholders entitled to notice of or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shareholders shall be at the close of business on the day next preceding the day on which notice is given, or, if notice is waived, at the close of business on the day next preceding the day on which the meeting is held;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record date for determining shareholders entitled to express consent to corporate action in writing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when no prior action by the board of directors is necessary, shall be the day on which the first written consent (including consent by electronic mail or other electronic transmission as permitted by law) is delivered to the Corporation;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record date for determining shareholders for any other purpose shall be at the close of business on the day on which the board of directors adopts the resolution relating thereto.</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of shareholders of record entitled to notice of or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shareholders shall apply to any adjournment of the meeting; provided, however, that the board of directors may fix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for the adjourned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3.13.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 of Shareholders Entitled to Vote.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prepare and make, before every meeting of shareholders,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of the shareholders entitled to vote at the meeting, arranged in alphabetical order and further arranged by voting group and within each voting group by class or series of shares, and showing the address of and number of shares held by each shareholder (but not the electronic address or other electronic contact information) of each shareholder and the number of shares registered in the name of each shareholder. Such list shall be open to the examination of any shareholder, for any purpose germane to the meeting, prior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during ordinary business hours, at the principal place of business of the Corporation, or (b)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accessible electronic network, provided that the information required to gain access to such list is provided with the notice of the meeting. If the Corporation determines to make the list available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network, the Corporation may take reasonable steps to ensure that such information is only available to the shareholders. If the meeting is to be held in person, then the list shall also be produced and kept at the time and place of the meeting during the whole time thereof, and may be inspected by any shareholder who is present. If the meeting is to be held solely by means of remote communication, then the list shall also be open to the examination of any shareholder during the whole time of the meeting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accessible electronic network, and the information required to access such list shall be provided with the notice of the meeting. Such list shall presumptively determine the identity of the shareholders entitled to vote at the meeting and the number of shares held by each of them.</w:t>
      </w:r>
    </w:p>
    <w:p>
      <w:pPr>
        <w:keepNext w:val="0"/>
        <w:spacing w:before="120" w:after="0" w:line="260" w:lineRule="exact"/>
        <w:ind w:left="1080" w:right="0" w:firstLine="0"/>
        <w:jc w:val="left"/>
      </w:pPr>
      <w:r>
        <w:rPr>
          <w:rFonts w:ascii="Times New Roman" w:hAnsi="Times New Roman" w:eastAsia="Times New Roman" w:cs="Times New Roman"/>
          <w:b w:val="0"/>
          <w:sz w:val="24"/>
        </w:rPr>
        <w:t>Section 3.14.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shareholder entitled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shareholders or to express consent or dissent to corporate action in writing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may authorize another person or persons to act for him or her by proxy.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or his or her agent or attorney in fact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to vote or otherwise act for the shareholder by signing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appointment form 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transmission.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transmission must contain or be accompanied by information from which it can be determined that the shareholder, the shareholder's agent, or the shareholder's attorney in fact authorized the electronic transmission. No such proxy shall be voted or acted upon after eleven (11) months from its date, unless the proxy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longer period</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proxy shall be irrevocable if it states that it is irrevocable and if, and only as long as, it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sufficient in law to support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power.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proxy may be revoked if the interest with which it is coupled is extinguished.</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provisions of the Georgia Business Corporation Code and any limitations set forth in the Articles of Incorporation, the business and affairs of the Corporation shall be managed and all corporate powers shall be exercised by or under the direction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authorized number of the directors of the Corporation shall be fixed at [NUMBER __ (#)] until changed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Articles of Incorporation, 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this Section, adopted by the affirmative votes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represented and voting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held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(which shares voting affirmatively also constitute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required quorum) or by the written consent of shareholders pursuant to these bylaws. If for any cause, the directors shall not have been elected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they may be elected as soon thereafter as convenient. [No amendment of either the Articles of Incorporation or these bylaws decreasing the number or minimum number of directors shall be effective when the number of shares voting against the proposal for decrease would be sufficient to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if voted cumulatively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election.]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 Election and Term of Office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committee of the board) shall nominate candidates to stand for election as directors; and other candidates may also be nominated by any shareholder of the Corporation, provided such nomination is submitted in writing to the Corporation’s secretary no later than 30 days prior to the meeting of shareholders at which such directors are to be elected, together with the identity of the nominator and the number of shares of the Corporation owned by the nominator.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otherwise provided in the Articles of Incorporation or these bylaws, directors shall be elected at each annual meeting of shareholders to hold office until the next annual meeting. Each director,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chosen or elected to fill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shall hold office until his successor is elected and qualified or until his earlier resignation or removal. Elections of directors need not be by written ballot.</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Qualifications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Directors must be natural persons who are 18 years of age or older, but need not be residents of Georgia or shareholders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director may resign at any time upon delivery of notice given in writing or by electronic transmission to the attention to the board of directors, its chairperson, or to the secretary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shall be effective when the notice is delivered unless the notice specifies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effective date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date determined upon the happening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restricted by law, by the Articles of Incorporation or by these bylaws, any director or the entire board of directors may be removed, with or without cause, by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then entitled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called for the purpose of removing such directors. The meeting notice must state that the purpose, or one of the purposes, of the meeting is removal of such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elected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group of shareholders, only the shareholders of that voting group may participate in the vote to remove him or her. [Further, so long as shareholders of the Corporation are entitled to cumulative voting,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not be removed if the number of votes sufficient to elect him or her under cumulative voting is voted against his or her removal.]</w:t>
      </w:r>
    </w:p>
    <w:p>
      <w:pPr>
        <w:keepNext w:val="0"/>
        <w:spacing w:before="200" w:after="0" w:line="260" w:lineRule="exact"/>
        <w:ind w:left="1080" w:right="0" w:firstLine="0"/>
        <w:jc w:val="both"/>
      </w:pPr>
      <w:r>
        <w:rPr>
          <w:rFonts w:ascii="Times New Roman" w:hAnsi="Times New Roman" w:eastAsia="Times New Roman" w:cs="Times New Roman"/>
          <w:b w:val="0"/>
          <w:sz w:val="24"/>
        </w:rPr>
        <w:t>No reduction of the authorized number of directors shall have the effect of removing any director prior to the expiration of such director’s term of office.</w:t>
      </w:r>
    </w:p>
    <w:p>
      <w:pPr>
        <w:keepNext w:val="0"/>
        <w:spacing w:before="120" w:after="0" w:line="260" w:lineRule="exact"/>
        <w:ind w:left="108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the Articles of Incorporation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bylaw approved by the shareholders provides otherwise,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occurs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of directors for any reason,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resulting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the number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shareholders may fill the vacancy; (b) the board of directors may fill the vacancy; or (c) if the directors remaining in office constitute fewer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the directors may fill the vacancy by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all the directors remaining in office. If the vacant office was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elected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group of shareholders, only the holders of shares of that voting group or the remaining directors elected by that voting group are entitled to vote to fill the vacancy.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that may occur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date may be filled before the vacancy occurs, but the new director may not take office until the vacancy occurs. The director so chosen shall hold office for the unexpired term of his or her predecessor and until the election and qualification of his or her successor.</w:t>
      </w:r>
    </w:p>
    <w:p>
      <w:pPr>
        <w:keepNext w:val="0"/>
        <w:spacing w:before="120" w:after="0" w:line="260" w:lineRule="exact"/>
        <w:ind w:left="1080" w:right="0" w:firstLine="0"/>
        <w:jc w:val="left"/>
      </w:pPr>
      <w:r>
        <w:rPr>
          <w:rFonts w:ascii="Times New Roman" w:hAnsi="Times New Roman" w:eastAsia="Times New Roman" w:cs="Times New Roman"/>
          <w:b w:val="0"/>
          <w:sz w:val="24"/>
        </w:rPr>
        <w:t>Section 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Meetings; Remote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of the Corporation may hold meetings, both regular and special, either within or outside the State of Georgia. Unless otherwise restricted by the Articles of Incorporation or these bylaws, members of the board of directors, or any committee designated by the board of directors, may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of directors, or any committee, by means of any means of communication by which all directors participating may simultaneously hear each other during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participating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by this means is deemed to be present in person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Regular and Special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Regular meetings of the board of directors may be held from time to time, as determined by the board. Special meetings of the board of directors for any purpose or purposes may be called at any time by the chairman of the board, the president, any vice president, the secretary or any two (2)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4.10.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Regular meetings of the board of directors may be held with or without notice of the date, time, place, or purpose of the meeting. Special meetings of the board of directors must be preceded by at least two (2) days' notice of the date, time, and place of the meeting. The notice need not describe the purpose of the special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Notisce.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waive any notice required by law, the Articles of Incorporation, or these bylaws before or after the date and time stated in the notice. The waiver must be in writing or by electronic transmission, signed by the director entitled to the notice, and delivered to the Corporation for inclusion in the minutes or filing with the corporate records, provided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director's attendance at or participation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waives any required notice to him or her of the meeting unless the director at the beginning of the meeting (or promptly upon his or her arrival) objects to holding the meeting or transacting business at the meeting and does not thereafter vote for or assent to action taken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 and Board Action.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all meetings of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authorized number of directors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and the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at any meeting at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be the act of the board of directors, except as may be otherwise specifically provided by law, the Articles of Incorporation, or these bylaws.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not present at any meeting of the board of directors, then the directors present thereat may adjourn the meeting from time to time, without notice other than announcement at the meeting,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initially present may continue to transact business notwithstanding the withdrawal of directors, if any action taken is approved by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required quorum for that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Board Action by Written Consent without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restricted by the Articles of Incorporation or these bylaws, any action required or permitted to be taken at any meeting of the board of directors, or of any committee thereof,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each director signs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describing the action to be taken or ratified and delivers it to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director's consent may be withdrawn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revocation signed by the director and delivered to the Corporation prior to delivery to the Corporation of unrevoked written consents signed by all the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signed and delivered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under this Section has the effect of action taken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of directors and may be described as such in any document.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4.14.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Compensation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restricted by the Articles of Incorporation or these bylaws, the board of directors shall have the authority to fix the compensation of directors. The directors may be paid their expenses, if any, of attendance at each meeting of the board of directors and may be paid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sum for attendance at each meeting of the board of directors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stated salary as director. No such payment shall preclude any director from serving the Corporation in any other capacity and receiving compensation therefor. Members of special or standing committees may be allowed like compensation for attending committee meetings.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may, by resolution passed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whole board, designate one or more committees, with each committee to consist of one or more of the directors of the Corporation. The board may designate one or more directors as alternate members of any committee who may replace any absent or disqualified member at any meeting of the committee. In the absence or disqualification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the member or members thereof present at any meeting and not disqualified from voting, whether or not he or they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may unanimously appoint another member of the board of directors to act at the meeting in the place of any such absent or disqualified member. Any such committee, to the extent provided in the resolution of the board of directors or in these bylaws, shall have and may exercise all the powers and authority of the board of directors in the management of the business and affairs of the Corporation, and may authorize the seal of the Corporation to be affixed to all papers that may require it; but no such committee shall have the power or authority to:</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approve or propose to shareholders any action that law requires to be approved by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fill vacancies on the board of directors or on any of its committees (unless specifically allowed in the Articles of Incorporation or these bylaws);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amend the Articles of Incorporation,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may, to the extent authorized by action of the board of directors, amend the Articles of Incorporation to fix the designations, preferences, limitations, and relative rights of shares pursuant to Section 14-2-602 of the Georgia Business Corporation Code or to increase or decrease the number of shares contained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shares established in accordance with Code Section 14-2-602 of the Georgia Business Corporation Code, but not below the number of such shares then issued; or </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adopt, amend, or repeal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 Minutes.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committee shall keep regular minutes of its meetings and report the same to the board of directors when required.</w:t>
      </w:r>
    </w:p>
    <w:p>
      <w:pPr>
        <w:keepNext w:val="0"/>
        <w:spacing w:before="120" w:after="0" w:line="260" w:lineRule="exact"/>
        <w:ind w:left="108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and Action of Committees.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Meetings and actions of committees shall be governed by, and held and taken in accordance with, the provisions of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(Place of Meetings; Remote Meetings), Section </w:t>
      </w:r>
      <w:r>
        <w:rPr>
          <w:rFonts w:ascii="Times New Roman" w:hAnsi="Times New Roman" w:eastAsia="Times New Roman" w:cs="Times New Roman"/>
          <w:b w:val="0"/>
          <w:sz w:val="24"/>
        </w:rPr>
        <w:t>4.9.</w:t>
      </w:r>
      <w:r>
        <w:rPr>
          <w:rFonts w:ascii="Times New Roman" w:hAnsi="Times New Roman" w:eastAsia="Times New Roman" w:cs="Times New Roman"/>
          <w:b w:val="0"/>
          <w:sz w:val="24"/>
        </w:rPr>
        <w:t xml:space="preserve"> (Regular and Special Meetings), Section </w:t>
      </w:r>
      <w:r>
        <w:rPr>
          <w:rFonts w:ascii="Times New Roman" w:hAnsi="Times New Roman" w:eastAsia="Times New Roman" w:cs="Times New Roman"/>
          <w:b w:val="0"/>
          <w:sz w:val="24"/>
        </w:rPr>
        <w:t>4.10.</w:t>
      </w:r>
      <w:r>
        <w:rPr>
          <w:rFonts w:ascii="Times New Roman" w:hAnsi="Times New Roman" w:eastAsia="Times New Roman" w:cs="Times New Roman"/>
          <w:b w:val="0"/>
          <w:sz w:val="24"/>
        </w:rPr>
        <w:t xml:space="preserve"> (Notice of Meetings), Section </w:t>
      </w:r>
      <w:r>
        <w:rPr>
          <w:rFonts w:ascii="Times New Roman" w:hAnsi="Times New Roman" w:eastAsia="Times New Roman" w:cs="Times New Roman"/>
          <w:b w:val="0"/>
          <w:sz w:val="24"/>
        </w:rPr>
        <w:t>4.11.</w:t>
      </w:r>
      <w:r>
        <w:rPr>
          <w:rFonts w:ascii="Times New Roman" w:hAnsi="Times New Roman" w:eastAsia="Times New Roman" w:cs="Times New Roman"/>
          <w:b w:val="0"/>
          <w:sz w:val="24"/>
        </w:rPr>
        <w:t xml:space="preserve"> (Waiver of Notice), Section </w:t>
      </w:r>
      <w:r>
        <w:rPr>
          <w:rFonts w:ascii="Times New Roman" w:hAnsi="Times New Roman" w:eastAsia="Times New Roman" w:cs="Times New Roman"/>
          <w:b w:val="0"/>
          <w:sz w:val="24"/>
        </w:rPr>
        <w:t>4.12.</w:t>
      </w:r>
      <w:r>
        <w:rPr>
          <w:rFonts w:ascii="Times New Roman" w:hAnsi="Times New Roman" w:eastAsia="Times New Roman" w:cs="Times New Roman"/>
          <w:b w:val="0"/>
          <w:sz w:val="24"/>
        </w:rPr>
        <w:t xml:space="preserve"> (Quorum and Board Action), and Section </w:t>
      </w:r>
      <w:r>
        <w:rPr>
          <w:rFonts w:ascii="Times New Roman" w:hAnsi="Times New Roman" w:eastAsia="Times New Roman" w:cs="Times New Roman"/>
          <w:b w:val="0"/>
          <w:sz w:val="24"/>
        </w:rPr>
        <w:t>4.13.</w:t>
      </w:r>
      <w:r>
        <w:rPr>
          <w:rFonts w:ascii="Times New Roman" w:hAnsi="Times New Roman" w:eastAsia="Times New Roman" w:cs="Times New Roman"/>
          <w:b w:val="0"/>
          <w:sz w:val="24"/>
        </w:rPr>
        <w:t xml:space="preserve"> (Board Action by Written Consent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these bylaws, with such changes in the context of those bylaws as are necessary to substitute the committee and its members for the board of directors and its members; provided, however, that the time of regular meetings of committees may be determined either by resolution of the board of directors or by resolution of the committee, that special meetings of committees may also be called by resolution of the board of directors and that notice of special meetings of committees shall also be given to all alternate members, who shall have the right to attend all meetings of the committee. The board of directors may adopt rules for the government of any committee not inconsistent with the provisions of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officers of the Corporation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financial officer/treasurer. The Corporation may also have, at the discretion of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chairman of the board, one or more vice presidents, one or more assistant vice presidents, one or more assistant secretaries, and one or more assistant treasurers, and any such other officers as may be appointed in accordance with the provisions of this Article. Any number of offices may be held by the same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officers of the Corporation, except such officers as may be appointed in accordance with the provisions of Sections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of this Article, shall be appointed by the board of directors, 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Subordinate 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may appoint, or empower the president to appoint, such other officers and agents as the business of the Corporation may require, each of whom shall hold office for such period, have such authority, and perform such duties as are provided in these bylaws or as the board of directors may from time to time determine.</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Resignation of 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any officer may be removed, either with or without cause,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affirmative vote of the majority of the board of directors at any regular or special meeting of the board;, (b) the officer who appointed such officer, unless these bylaws or the board of directors provide otherwise; or (c) any other officer if authorized by these bylaws or the board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officer may resign at any time by giving written notice to the Corporation. Any resignation shall take effect at the date of the receipt of that notice or at any later time specified in that notice; and, unless otherwise specified in that notice, the acceptance of the resignation shall not be necessary to make it effective. Any resignation is without prejudice to the rights, if any, of the Corporation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 in Offices.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vacancy occurring in any office of the Corporation shall be filled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Chairman of the Board.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chairman of the board,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be elected, shall, if present, preside at meetings of the board of directors and of the shareholders at which he or she shall be present, and exercise and perform such other powers and duties as may from time to time be assigned to him by the board of directors or as may be prescribed by these bylaws. If there is no president, then the chairman of the board shall also be the president of the Corporation and shall have the powers and duties prescribed in Section </w:t>
      </w: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of this Article.</w:t>
      </w:r>
    </w:p>
    <w:p>
      <w:pPr>
        <w:keepNext w:val="0"/>
        <w:spacing w:before="120" w:after="0" w:line="260" w:lineRule="exact"/>
        <w:ind w:left="108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President.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such supervisory powers, if any, as may be given by the board of directors to the chairman of the board, if there be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the president shall be the chief executive officer of the Corporation and shall, subject to the control of the board of directors, have general supervision, direction, and control of the business and the officers of the Corporation. He or she shall, if present, preside at all meetings of the shareholders and, in the absence or nonexistence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chairman of the board, at all meetings of the board of directors. He or she shall have the general powers and duties of management usually vested in the office of chief executive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have such other powers and duties as may be prescribed by the board of directors or these bylaws.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president shall execute bonds, mortgages and other contracts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seal, under the seal of the Corporation, except where required or permitted by law to be otherwise signed and executed and except where the signing and execution thereof shall be expressly delegated by the board of directors to some other officer or agent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Vice Presidents.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absence or disability of the president, the vice presidents, if any, in order of their rank as fixed by the board of directors or, if not ranked,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designated by the board of directors, shall perform all the duties of the president and when so acting shall have all the powers of, and be subject to all the restrictions upon, the president. The vice presidents shall have such other powers and perform such other duties as from time to time may be prescribed for them respectively by the board of directors, these bylaws, the president or the chairman of the board.</w:t>
      </w:r>
    </w:p>
    <w:p>
      <w:pPr>
        <w:keepNext w:val="0"/>
        <w:spacing w:before="120" w:after="0" w:line="260" w:lineRule="exact"/>
        <w:ind w:left="108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Secretary.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secretary shall keep or cause to be kept, at the principal executive office of the Corporation or such other place as the board of directors may direct,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of minutes of all meetings and actions of directors, committees of directors, and shareholders. The minutes shall show the time and place of each meeting, whether regular or special (and, if special, how authorized and the notice given), the names of those present at directors’ meetings or committee meetings, the number of shares present or represented at shareholders’ meetings, and the proceedings thereof.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secretary shall keep, or cause to be kept, at the principal executive office of the Corporation or at the office of the Corporation’s transfer agent or registrar, as determined by resolution of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register,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share register, showing the names of all shareholders and their addresses, the number and classes of shares held by each, the number and date of certificates evidencing such shares, and the number and date of cancellation of every certificate surrendered for cancellation.</w:t>
      </w:r>
    </w:p>
    <w:p>
      <w:pPr>
        <w:keepNext w:val="0"/>
        <w:spacing w:before="200" w:after="0" w:line="260" w:lineRule="exact"/>
        <w:ind w:left="1080" w:right="0" w:firstLine="0"/>
        <w:jc w:val="both"/>
      </w:pPr>
      <w:r>
        <w:rPr>
          <w:rFonts w:ascii="Times New Roman" w:hAnsi="Times New Roman" w:eastAsia="Times New Roman" w:cs="Times New Roman"/>
          <w:b w:val="0"/>
          <w:sz w:val="24"/>
        </w:rPr>
        <w:t>The secretary shall give, or cause to be given, notice of all meetings of the shareholders and of the board of directors required to be given by law or by these bylaws. The secretary shall keep the seal of the Corporation, if one be adopted, in safe custody and shall have such other powers and perform such other duties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Chief Financial Officer.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chief financial officer shall keep and maintain, or cause to be kept and maintained, adequate and correct books and records of accounts of the properties and business transactions of the Corporation, including accounts of its assets, liabilities, receipts, disbursements, gains, losses, capital retained earnings and shares. The books of account shall at all reasonable times be open to inspection by any director.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chief financial officer shall deposit all moneys and other valuables in the name and to the credit of the Corporation with such depositories as may be designated by the board of directors. The chief financial officer shall disburse the funds of the Corporation as may be ordered by the board of directors, shall render to the president and directors, whenever they request 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his or her transactions as chief financial officer and of the financial condition of the Corporation, and shall have other powers and perform such other duties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Assistant Secretary.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assistant secretary, or, if there is more than one, the assistant secretaries in the order determined by the shareholders or board of directors (or if there be no such determination, then in the order of their election) shall, in the absence of the secretary or in the event of his or her inability or refusal to act, perform the duties and exercise the powers of the secretary and shall perform such other duties and have such other powers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Assistant Treasurer.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assistant treasurer, or, if there is more than one, the assistant treasurers, in the order determined by the shareholders or board of directors (or if there be no such determination, then in the order of their election), shall, in the absence of the chief financial officer or in the event of his or her inability or refusal to act, perform the duties and exercise the powers of the chief financial officer and shall perform such other duties and have such other powers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 of Shares of Other Corporations.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chairman of the board, the president, any vice president, the chief financial officer, the secretary or assistant secretary of the Corporation, or any other person authorized by the board of directors or the president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is authorized to vote, represent, and exercise on behalf of the Corporation all rights incident to any and all shares of any other corporation or corporations standing in the name of the Corporation. The authority granted herein may be exercised either by such person directly or by any other person authorized to do so by proxy or power of attorney duly executed by such person having the authority.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6.14.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and Duties of 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to the foregoing authority and duties, all officers of the Corporation shall respectively have such authority and perform such duties in the management of the business of the Corporation as may be designated from time to time by the board of directors or the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Actions.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provisions of this Article, the Corporation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whether civil, criminal, administrative or investigative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by or in the right of the Corporation) by reason of the fact that 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of the Corporation, or is or was serving at the request of the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partner, trustee, employee, or agent of another domestic or foreign corporation, partnership, joint venture, trust, employee benefit plan, or other entity, against expenses (including attorneys’ fees), judgments, fines and amounts paid in settlement (if such settlement is approved in advance by the Corporation, which approval shall not be unreasonably withheld) actually and reasonably incurred by him or her in connection with such action, suit or proceeding if he or she acted in good faith and reasonably believed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the case of conduct in his or her official capacity, that such conduct was in the best interests of the Corporation, (b) in all other cases, that such conduct was at least not opposed to the best interests of the Corporation; and (c) in the case of any criminal proceeding, that the individual had no reasonable cause to believe such conduct was unlawful. The termination of any action, suit or proceeding by judgment, order, settlement, conviction, or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plea of nolo contendere or its equivalent, shall not, of itself,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presumption that the person did not act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which he or she reasonably believed to be in or not opposed to the best interest of the Corporation, and, with respect to any criminal action or proceeding, had reasonable cause to believe that his or her conduct was unlawful.</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of this Article, the Corporation shall not indemnify any person in connection with any proceeding with respect to conduct for which he or she was adjudged liable on the basis that personal benefit was improperly received by him or her, whether or not involving action in his or her official capacity.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Actions by or in the Right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not indemnify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of the Corporation,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that is or was serving at the request of the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partner, trustee, employee, or agent of another domestic or foreign corporation, partnership, joint venture, trust, employee benefit plan, or other entity, in any threatened, pending or completed action or suit by or in the right of the Corporation, except that it may indemnify such individual for actual and reasonable expenses incurred by the individual in connection with the defense or settlement of such action or suit in which the individual acted in good faith and reasonably believed (</w:t>
      </w:r>
      <w:r>
        <w:rPr>
          <w:rFonts w:ascii="Times New Roman" w:hAnsi="Times New Roman" w:eastAsia="Times New Roman" w:cs="Times New Roman"/>
          <w:b/>
          <w:sz w:val="24"/>
        </w:rPr>
        <w:t>a</w:t>
      </w:r>
      <w:r>
        <w:rPr>
          <w:rFonts w:ascii="Times New Roman" w:hAnsi="Times New Roman" w:eastAsia="Times New Roman" w:cs="Times New Roman"/>
          <w:b w:val="0"/>
          <w:sz w:val="24"/>
        </w:rPr>
        <w:t>) in the case of conduct in his or her official capacity, that such conduct was in the best interests of the Corporation, (b) in all other cases, that such conduct was at least not opposed to the best interests of the Corporation; and (c) in the case of any criminal proceeding, that the individual had no reasonable cause to believe such conduct was unlawful.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of this Article, if authorized by the Articles of Incorporation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bylaw, contract, or resolution approved or ratified by the shareholders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votes entitled to be cast, the Corporation may indemnify or obligate itself to indemnify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brought by or in the right of the Corporation, but shares owned or voted under the control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who at the time does not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disinterested director with respect to any existing or threatened proceeding that would be covered by the authorization may not be voted on the authorization, and provided that the Corporation shall not indemnify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for any liability incurred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in which the director is adjudged liable to the Corporation or is subjected to injunctive relief in favor of the Corporation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appropriation, in violation of the director's duties, of any business opportunity of the Corporation; (b) acts or omissions which involve intentional misconduct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knowing violation of law; (c) the types of liability set forth in Section 14-2-832 of the Georgia Business Corporation Code; or (d) any transaction from which he or she received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improper personal benefit.</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of this Article, no person shall be indemnified hereunder for any expenses or amounts paid in settlement with respect to any action to recover short-swing profits under Section 16(b) of the Securities Exchange Act of 1934, as amended. Notwithstanding any other provision of this Article, the Corporation shall not indemnify any person in connection with any proceeding with respect to conduct for which he or she was adjudged liable on the basis that personal benefit was improperly received by him or her, whether or not involving action in his or her official capacity.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Successful Defense.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the Corporation has been successful on the merits or otherwise in defense of any action, suit or proceeding referred to in Sections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of this Article, or in defense of any claim, issue or matter therein, he or she shall be indemnified against expenses (including attorneys’ fees) actually and reasonably incurred by him or her in connection therewith.</w:t>
      </w:r>
    </w:p>
    <w:p>
      <w:pPr>
        <w:keepNext w:val="0"/>
        <w:spacing w:before="120" w:after="0" w:line="260" w:lineRule="exact"/>
        <w:ind w:left="108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Conduct.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indemnification under this Article shall be made by the Corporation only as authorized in the specific case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the indemnification of the director, officer, employee or agent is proper in the circumstances because he or she has met the applicable standard of conduct set forth in Sections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of this Article, as applicable. Such determination shall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if there are two (2) or more disinterested directors, by the board of directors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all the disinterested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whom shall for such purpose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 two (2) or more disinterested directors appointed by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(b) if such quorum is not obtainable or, even if obtainable,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disinterested directors so directs, by independent legal counsel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opinion; or (c) by the shareholders (but shares owned by or voted under the control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who at the time does not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disinterested director may not be voted on the determination).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the Corporation shall be entitled to contest any determination that the director, officer, employee or agent has not met the applicable standard of conduct set forth in Sections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of this Article by petitioning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Expenses in Advance.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Expenses incurred in defending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or criminal action, suit or proceeding,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may be entitled to indemnification pursuant to Sections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of this Article, may be paid by the Corporation in advance of the final disposition of such action, suit or proceeding upon delivery to the Corporation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affirmation by the individual of his or her good faith belief that he or she has met the relevant standard of conduct described in the relevant sections or that the proceeding involves conduct for which liability has been eliminated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the Articles of Incorporation; and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undertaking by the individual to repay any funds advanced if it is ultimately determined that the director is not entitled to indemnification by the Corporation as authorized in this Article.</w:t>
      </w:r>
    </w:p>
    <w:p>
      <w:pPr>
        <w:keepNext w:val="0"/>
        <w:spacing w:before="120" w:after="0" w:line="260" w:lineRule="exact"/>
        <w:ind w:left="1080" w:right="0" w:firstLine="0"/>
        <w:jc w:val="left"/>
      </w:pPr>
      <w:r>
        <w:rPr>
          <w:rFonts w:ascii="Times New Roman" w:hAnsi="Times New Roman" w:eastAsia="Times New Roman" w:cs="Times New Roman"/>
          <w:b w:val="0"/>
          <w:sz w:val="24"/>
        </w:rPr>
        <w:t>Section 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 Not Exclusive.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indemnification and advancement of expenses provided by or granted pursuant to the other sections of this Article shall not be deemed exclusive of any other rights to which those seeking indemnification or advancement of expenses may be entitled under any bylaw, agreement, vote of shareholders or disinterested directors or otherwise, both as to action in his or her official capacity and as to action in another capacity while holding such office.</w:t>
      </w:r>
    </w:p>
    <w:p>
      <w:pPr>
        <w:keepNext w:val="0"/>
        <w:spacing w:before="120" w:after="0" w:line="260" w:lineRule="exact"/>
        <w:ind w:left="1080" w:right="0" w:firstLine="0"/>
        <w:jc w:val="left"/>
      </w:pPr>
      <w:r>
        <w:rPr>
          <w:rFonts w:ascii="Times New Roman" w:hAnsi="Times New Roman" w:eastAsia="Times New Roman" w:cs="Times New Roman"/>
          <w:b w:val="0"/>
          <w:sz w:val="24"/>
        </w:rPr>
        <w:t>Section 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 Indemnification.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have the power to purchase and maintain insurance on behalf of any person who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the Corporation, or is or was serving at the request of the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partner, trustee, employee, or agent of another domestic or foreign corporation, partnership, joint venture, trust, employee benefit plan, or other entity, against any liability asserted against the individual and incurred by the individual in any such capacity or arising out of his or her status as such, whether or not the Corporation would have the power to indemnify him or her against such liability under the provisions of this Article.</w:t>
      </w:r>
    </w:p>
    <w:p>
      <w:pPr>
        <w:keepNext w:val="0"/>
        <w:spacing w:before="120" w:after="0" w:line="260" w:lineRule="exact"/>
        <w:ind w:left="1080" w:right="0" w:firstLine="0"/>
        <w:jc w:val="left"/>
      </w:pPr>
      <w:r>
        <w:rPr>
          <w:rFonts w:ascii="Times New Roman" w:hAnsi="Times New Roman" w:eastAsia="Times New Roman" w:cs="Times New Roman"/>
          <w:b w:val="0"/>
          <w:sz w:val="24"/>
        </w:rPr>
        <w:t>Section 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purposes of this Article, references to the “Corporation” shall include, in addition to the resulting corporation, any constituent corporation (including any constituent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constituent) absorbed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consolidation or merger which, if its separate existence had continued, would have had the power and authority to indemnify its directors and officers, so that any person who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such constituent corporation, or is or was serving at the request of such constituent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another corporation, partnership, joint venture, trust or other enterprise, shall stand in the same position under and subject to the provisions of this Article with respect to the resulting or surviving corporation as he or she would have with respect to such constituent corporation if its separate existence had continued.</w:t>
      </w:r>
    </w:p>
    <w:p>
      <w:pPr>
        <w:keepNext w:val="0"/>
        <w:spacing w:before="120" w:after="0" w:line="260" w:lineRule="exact"/>
        <w:ind w:left="1080" w:right="0" w:firstLine="0"/>
        <w:jc w:val="left"/>
      </w:pPr>
      <w:r>
        <w:rPr>
          <w:rFonts w:ascii="Times New Roman" w:hAnsi="Times New Roman" w:eastAsia="Times New Roman" w:cs="Times New Roman"/>
          <w:b w:val="0"/>
          <w:sz w:val="24"/>
        </w:rPr>
        <w:t>Section 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Benefit Plans.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purposes of this Article,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acted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he or she reasonably believed to be in the interest of the participants and beneficiaries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shall be deemed to have acted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opposed to the best interests of the Corporation” as referred to in this Article.</w:t>
      </w:r>
    </w:p>
    <w:p>
      <w:pPr>
        <w:keepNext w:val="0"/>
        <w:spacing w:before="120" w:after="0" w:line="260" w:lineRule="exact"/>
        <w:ind w:left="1080" w:right="0" w:firstLine="0"/>
        <w:jc w:val="left"/>
      </w:pPr>
      <w:r>
        <w:rPr>
          <w:rFonts w:ascii="Times New Roman" w:hAnsi="Times New Roman" w:eastAsia="Times New Roman" w:cs="Times New Roman"/>
          <w:b w:val="0"/>
          <w:sz w:val="24"/>
        </w:rPr>
        <w:t>Section 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 Fund.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resolution passed by the board of directors, the Corporation may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other designated account, grant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or use other means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of credit), to ensure the payment of certain of its obligations arising under this Article and/or agreements which may be entered into between the Corporation and its officers and directors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Section 7.11.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Other Persons.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provisions of this Article shall not be deemed to preclude the indemnification of any person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of the Corporation or is not serving at the request of the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partner, trustee, employee, or agent of another domestic or foreign corporation, partnership, joint venture, trust, employee benefit plan, or other entity, but whom the Corporation has the power or obligation to indemnify under the provisions of the Georgia Business Corporation Code or otherwise. The Corporation may, in its sole discretion, indemnify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trustee or other agent as permitted by the Georgia Business Corporation Code. The Corporation shall indemnify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trustee or other agent where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7.12.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Savings Clause.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this Article or any portion thereof shall be invalidated on any ground by any court of competent jurisdiction, then the Corporation shall nevertheless indemnify each person entitled to indemnification hereunder against expenses (including attorney’s fees), judgments, fines and amounts paid in settlement with respect to any action, suit, proceeding or investigation, whether civil, criminal or administrative, and whether internal or external,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grand jury proceeding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or suit brought by or in the right of the Corporation, to the full extent permitted by any applicable portion of this Article that shall not have been invalidated, or by any other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7.13.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Continuation of Indemnification and Advancement of 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indemnification and advancement of expenses provided by, or granted pursuant to, this Article shall, unless otherwise provided when authorized or ratified, continue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ceased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and shall inure to the benefit of the heirs, executors and administrators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7.14.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indemnification or advance shall be made under this Article, except where such indemnification or advance is mandated by law or the order, judgment or decree of any court of competent jurisdiction, in any circumstance where it appears that it would be inconsistent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the Articles of Incorporation, these bylaws,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shareholders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effect at the time of the accrual of the alleged cause of the action asserted in the proceeding in which the expenses were incurred or other amounts were paid, which prohibits or otherwise limits indemnification; or (b) any condition expressly imposed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in approving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p>
    <w:p>
      <w:pPr>
        <w:keepNext w:val="0"/>
        <w:spacing w:before="120" w:after="0" w:line="260" w:lineRule="exact"/>
        <w:ind w:left="108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Maintenance of Records.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either at its principal executive office or at such place or places as designated by the board of directors,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following records: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its articles or restated articles of incorporation and all amendments to them currently in effect;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its bylaws or restated bylaws and all amendments to them currently in effect;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resolutions adopted by either its shareholders or board of directors increasing or decreasing the number of directors, the classification of directors, if any, and the names and residence addresses of all members of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resolutions adopted by its board of directors creating one or more classes or series of shares, and fixing their relative rights, preferences, and limitations, if shares issued pursuant to those resolutions are outstanding and any resolutions adopted by the board of directors that affect the size of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minutes of all shareholders' meetings, executed waivers of notice of meetings, and executed consents, delivered in writing or by electronic transmission, evidencing all action taken by shareholders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for the past three (3) years;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communications in writing or by electronic transmission to shareholders generally within the past three (3) years, including the financial statements;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the names and business addresses of its current directors and officers; and</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its most recent annual registration delivered to the Secretary of State of Georgia.</w:t>
      </w:r>
    </w:p>
    <w:p>
      <w:pPr>
        <w:keepNext w:val="0"/>
        <w:spacing w:before="120" w:after="0" w:line="260" w:lineRule="exact"/>
        <w:ind w:left="1080" w:right="0" w:firstLine="0"/>
        <w:jc w:val="left"/>
      </w:pPr>
      <w:r>
        <w:rPr>
          <w:rFonts w:ascii="Times New Roman" w:hAnsi="Times New Roman" w:eastAsia="Times New Roman" w:cs="Times New Roman"/>
          <w:b w:val="0"/>
          <w:sz w:val="24"/>
        </w:rPr>
        <w:t>Section 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by Shareholders.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shareholder of record of the Corporation is entitled to inspect and copy, during regular business hours at the Corporation's principal office, any of the records set forth in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of this Article if he or she gives the Corporation written notice of the demand at least five (5) business days before the date on which he or she wishes to inspect and copy.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shareholder [holding more than two percent (2%) of the outstanding shares of the Corporation] is entitled to inspect and copy, during regular business hours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location specified by the Corporation, any of the following records: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excerpts from minutes of any meeting of the board of directors, records of any action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 the board of directors while acting in place of the board of directors on behalf of the Corporation, minutes of any meeting of the shareholders, and records of action taken by the shareholders or board of directors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to the extent not subject to inspection under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of this Article;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accounting records of the Corporation;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record of shareholders,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provided that, (i) the Corporation is given written notice of the demand at least five (5) business days before the date on which the shareholder wishes to inspect and copy the records; (ii) the demand is made in good faith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 purpose that is reasonably relevant to his legitimate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(iii) the shareholders describes with reasonable particularity the purpose and the records that the shareholder desires to inspect; (iv) the records are directly connected with his purpose; and (v) the records are to be used only for the stated purpose.</w:t>
      </w:r>
    </w:p>
    <w:p>
      <w:pPr>
        <w:keepNext w:val="0"/>
        <w:spacing w:before="120" w:after="0" w:line="260" w:lineRule="exact"/>
        <w:ind w:left="1080" w:right="0" w:firstLine="0"/>
        <w:jc w:val="left"/>
      </w:pPr>
      <w:r>
        <w:rPr>
          <w:rFonts w:ascii="Times New Roman" w:hAnsi="Times New Roman" w:eastAsia="Times New Roman" w:cs="Times New Roman"/>
          <w:b w:val="0"/>
          <w:sz w:val="24"/>
        </w:rPr>
        <w:t>Section 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by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director shall have the right to examine the Corporation’s share ledger,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its shareholders, and its other books and records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reasonably related to his position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w:t>
      </w:r>
    </w:p>
    <w:p>
      <w:pPr>
        <w:keepNext w:val="0"/>
        <w:spacing w:before="120" w:after="0" w:line="260" w:lineRule="exact"/>
        <w:ind w:left="108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shares of the Corporation shall be represented by certificates, provided that the board of directors of the Corporation may provide by resolution or resolutions that some or all of any or all classes or series of its shares shall be uncertificated shares. Any such resolution shall not apply to shares represented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until such certificate is surrendered to the Corporation. Notwithstanding the adoption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by the board of directors, every holder of shares represented by certificates and upon request, every holder of uncertificated shares, shall be entitled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signed by, or in the name of the Corporation by, the chairman or vice-chairman of the board of directors, or the president or vice president, and by the chief financial officer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of the Corporation representing the number of shares registered in certificate form. Any or all of the signatures on the certificate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In case any officer, transfer agent or registrar who has signed or whose facsimile signature has been placed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has ceased to be such officer, transfer agent or registrar before such certificate is issued, it may be issued by the Corporation with the same effect as if he were such officer, transfer agent or registrar at the date of issue.</w:t>
      </w:r>
    </w:p>
    <w:p>
      <w:pPr>
        <w:keepNext w:val="0"/>
        <w:spacing w:before="120" w:after="0" w:line="260" w:lineRule="exact"/>
        <w:ind w:left="1080" w:right="0" w:firstLine="0"/>
        <w:jc w:val="left"/>
      </w:pPr>
      <w:r>
        <w:rPr>
          <w:rFonts w:ascii="Times New Roman" w:hAnsi="Times New Roman" w:eastAsia="Times New Roman" w:cs="Times New Roman"/>
          <w:b w:val="0"/>
          <w:sz w:val="24"/>
        </w:rPr>
        <w:t>Section 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Subscriptions.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Subscriptions to shares that were entered into before incorporation shall be paid at such times and in such installments as the board of directors determines, unless the subscription agreement specifies the payment terms.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in payment of money or property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subscription agreement entered into before incorporation, the Corporation may collect the amount owed as any other debt. Alternatively, unless the subscription agreement provides otherwise, the Corporation may rescind the agreement and may sell the shares if the debt remains unpaid more than twenty (20) days after the Corporation sends written demand for payment to the subscriber.</w:t>
      </w:r>
    </w:p>
    <w:p>
      <w:pPr>
        <w:keepNext w:val="0"/>
        <w:spacing w:before="120" w:after="0" w:line="260" w:lineRule="exact"/>
        <w:ind w:left="1080" w:right="0" w:firstLine="0"/>
        <w:jc w:val="left"/>
      </w:pPr>
      <w:r>
        <w:rPr>
          <w:rFonts w:ascii="Times New Roman" w:hAnsi="Times New Roman" w:eastAsia="Times New Roman" w:cs="Times New Roman"/>
          <w:b w:val="0"/>
          <w:sz w:val="24"/>
        </w:rPr>
        <w:t>Section 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Lost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provided in this Section, no new certificates for shares shall be issued to replace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issued certificate unless the latter is surrendered to the Corporation and cancelled at the same time. The Corporation may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of shares or uncertificated shares in the place of any certificate theretofore issued by it, alleged to have been lost, stolen or destroyed upon the making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that fact by the person claiming the certificate to be lost, stolen or destroyed, and the Corporation may require the owner of the lost, stolen or destroyed certificate, or his legal representative, to give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sufficient to indemnify it against any claim that may be made against it on account of the alleged loss, theft or destruction of any such certificate or the issuance of such new certificate or uncertificated shares.</w:t>
      </w:r>
    </w:p>
    <w:p>
      <w:pPr>
        <w:keepNext w:val="0"/>
        <w:spacing w:before="120" w:after="0" w:line="260" w:lineRule="exact"/>
        <w:ind w:left="1080" w:right="0" w:firstLine="0"/>
        <w:jc w:val="left"/>
      </w:pPr>
      <w:r>
        <w:rPr>
          <w:rFonts w:ascii="Times New Roman" w:hAnsi="Times New Roman" w:eastAsia="Times New Roman" w:cs="Times New Roman"/>
          <w:b w:val="0"/>
          <w:sz w:val="24"/>
        </w:rPr>
        <w:t>Section 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Share Certificates; Recordation of Transfer.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surrender to the Corporation or the transfer agent of the Corporation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for shares duly endorsed or accompanied by proper evidence of succession, assignation or authority to transfer, it shall be the duty of the Corporation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to the person entitled thereto, cancel the old certificate, and record the transaction in its books.</w:t>
      </w:r>
    </w:p>
    <w:p>
      <w:pPr>
        <w:keepNext w:val="0"/>
        <w:spacing w:before="120" w:after="0" w:line="260" w:lineRule="exact"/>
        <w:ind w:left="1080" w:right="0" w:firstLine="0"/>
        <w:jc w:val="left"/>
      </w:pPr>
      <w:r>
        <w:rPr>
          <w:rFonts w:ascii="Times New Roman" w:hAnsi="Times New Roman" w:eastAsia="Times New Roman" w:cs="Times New Roman"/>
          <w:b w:val="0"/>
          <w:sz w:val="24"/>
        </w:rPr>
        <w:t>Section 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 Transfer Agreements.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have power to enter into and perform any agreement with any number of shareholders of any one or more classes of shares of the Corporation to restrict the transfer of shares of the Corporation of any one or more classes owned by such shareholders in any manner not prohibited by the Georgia Business Corporation Code.</w:t>
      </w:r>
    </w:p>
    <w:p>
      <w:pPr>
        <w:keepNext w:val="0"/>
        <w:spacing w:before="120" w:after="0" w:line="260" w:lineRule="exact"/>
        <w:ind w:left="1080" w:right="0" w:firstLine="0"/>
        <w:jc w:val="left"/>
      </w:pPr>
      <w:r>
        <w:rPr>
          <w:rFonts w:ascii="Times New Roman" w:hAnsi="Times New Roman" w:eastAsia="Times New Roman" w:cs="Times New Roman"/>
          <w:b w:val="0"/>
          <w:sz w:val="24"/>
        </w:rPr>
        <w:t>Section 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Restrictions.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anything to the contrary, except as expressly permitted in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shall not transfer, whether by sale, gift or otherwise, any shares of the Corporation to any person unless such transfer is approved by the board of directors prior to such transfer, which approval may be granted or withheld in the board of directors’ sole and absolute discretion. Any purported transfer of any shares of the Corporation effected in violation of this Section shall be null and void and shall have no force or effect and the Corporation shall not register any such purported transfer.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shareholder seeking the approval of the board of directors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some or all of its shares shall give written notice thereof to the secretary of the Corporation that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the name of the shareholder; (b) the proposed transferee; (c) the number of shares of the transfer of which approval is thereby requested; and (d) the purchase price (if any) of the shares proposed for transfer. The Corporation may require the shareholder to supplement its notice with such additional information as the Corporation may request.</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DIVIDENDS.</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subject to any restrictions contained in the Georgia Business Corporation Code or the Articles of Incorporation, may declare and pay dividends upon the outstanding shares of the Corporation from time to time and to such extent as the board of directors deems advisable, in the manner and upon the terms and conditions provided by law and the Articles of Incorporation. Dividends may be paid in cash, in property, or in shares of the Corporation. Determination of the record date for shareholders entitled to receive payment of any dividend shall be as set forth in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of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Reserves.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Before payment of any dividend, the directors of the Corporation may set apart out of any of the funds of the Corporation available for dividends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 or reserves for any proper purpose and may modify or abolish any such reserve. Such purposes shall include but not be limited to equalizing dividends, repairing or maintaining any property of the Corporation, and meeting contingencies.</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MATTERS.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Checks.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From time to time, the board of directors shall determine by resolution which person or persons may sign or endorse all checks, drafts, other orders for payment of money, notes or other evidences of indebtedness that are issued in the name of or payable to the Corporation, and only the persons so authorized shall sign or endorse those instruments.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Corporate Contracts and Instruments.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except as otherwise provided in these bylaws, may authorize any officer or officers, or agent or agents, to enter into any contract or execute any instrument in the name of and on behalf of the Corporation; such authority may be general or confined to specific instances. Unless so authorized or ratified by the board of directors or within the agency power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no officer, agent or employee shall have any power or authority to bind the Corporation by any contract or engagement or to pledge its credit or to render it liable for any purpose or for any amount.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the context requires otherwise, the general provisions, rules of construction, and definitions in the Georgia Business Corporation Code shall govern the construction of these bylaws. Without limiting the generality of this provision, the singular number includes the plural, the plural number includes the singular, and the term “person” includes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fiscal year of the Corporation shall be fixed by resolution of the board of directors and may be changed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11.5.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may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seal, which shall be adopted and which may be altered by the board of directors, and may use the same by causing 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thereof to be impressed or affixed or in any other manner reproduced.</w:t>
      </w:r>
    </w:p>
    <w:p>
      <w:pPr>
        <w:keepNext w:val="0"/>
        <w:spacing w:before="120" w:after="0" w:line="260" w:lineRule="exact"/>
        <w:ind w:left="1080" w:right="0" w:firstLine="0"/>
        <w:jc w:val="left"/>
      </w:pPr>
      <w:r>
        <w:rPr>
          <w:rFonts w:ascii="Times New Roman" w:hAnsi="Times New Roman" w:eastAsia="Times New Roman" w:cs="Times New Roman"/>
          <w:b w:val="0"/>
          <w:sz w:val="24"/>
        </w:rPr>
        <w:t>Section 11.6.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written notice is required to be given to any person, it may be given to such person, either personally or by sending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through the United States mail, or by email, or facsimile, charges prepaid, to his or her address appearing in the books of the Corporation, or supplied by him or her to the Corporation for the purpose of notice. If the notice is sent by mail it shall be deemed to have been given to the person entitled thereto when deposited in the United States mail. If the notice is sent by email, it shall be deemed to have been given at the date and time it was sent. If the notice is sent by facsimile, it shall be deemed to have been given at the date and time shown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confirmation of the transmission of such facsimile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11.7.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Conflicts with Articles of Incorporation.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any conflict between the provisions of the Articles of Incorporation and these bylaws, the provisions of the Articles of Incorporation shall govern.</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200" w:after="0" w:line="260" w:lineRule="exact"/>
        <w:ind w:left="1080" w:right="0" w:firstLine="0"/>
        <w:jc w:val="both"/>
      </w:pPr>
      <w:r>
        <w:rPr>
          <w:rFonts w:ascii="Times New Roman" w:hAnsi="Times New Roman" w:eastAsia="Times New Roman" w:cs="Times New Roman"/>
          <w:b w:val="0"/>
          <w:sz w:val="24"/>
        </w:rPr>
        <w:t>The board of directors may amend or repeal the Corporation's bylaws or adopt new bylaws,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Articles of Incorporation or the Georgia Business Corporation Code reserve the power exclusively to the shareholders in whole or in part; (b) the shareholders in adopting, amending or repealing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bylaw provide expressly that the board of directors may not amend or repeal that bylaw; or (c) the Georgia Business Corporation Code limits or restricts such amendment, repeal, or adoption. The bylaws of the Corporation may be adopted, amended or repealed by the shareholders entitled to vote, subject to the limitations set forth in the Georgia Business Corporation Code.</w:t>
      </w:r>
    </w:p>
    <w:p>
      <w:pPr>
        <w:keepNext w:val="0"/>
        <w:spacing w:before="200" w:after="0" w:line="260" w:lineRule="exact"/>
        <w:ind w:left="360" w:right="0" w:firstLine="0"/>
        <w:jc w:val="both"/>
      </w:pPr>
      <w:r>
        <w:rPr>
          <w:rFonts w:ascii="Times New Roman" w:hAnsi="Times New Roman" w:eastAsia="Times New Roman" w:cs="Times New Roman"/>
          <w:b w:val="0"/>
          <w:sz w:val="24"/>
        </w:rPr>
        <w:t>Adopted: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