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Bylaws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BYLAWS</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sz w:val="24"/>
        </w:rPr>
        <w:br/>
      </w:r>
      <w:r>
        <w:rPr>
          <w:rFonts w:ascii="Times New Roman" w:hAnsi="Times New Roman" w:eastAsia="Times New Roman" w:cs="Times New Roman"/>
          <w:b/>
          <w:sz w:val="24"/>
        </w:rPr>
        <w:t>[NAME OF COMPANY]</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OFFICES.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Office and Agent.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Registered Office and Agent. The registered office of the corporation shall be at [street address] in the City of [city], County of [county], State of Delaware. The name of the registered agent of the corporation at such location is [name of registered agent].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Offices.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board of directors may at any time establish other offices at any place or places, either within or outside of the State of Delaware, where the corporation is qualified to do business.</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OF STOCKHOLDERS.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Meetings of stockholders shall be held at any place designated by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within or outside the State of Delaware, or (b) by means of remote communication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"Virtual Meeting"), in each case as may be determined by the board of directors from time to time. In the absence of any such designation, stockholders' meetings shall be held at the registered office of the corporation or the board of directors may, in its sole discretion, determine that the meeting shall not be held at any place, but will instead be held solely by means of remote communication as provided under Section 211 of the Delaware General Corporation Law ("DGCL").</w:t>
      </w:r>
    </w:p>
    <w:p>
      <w:pPr>
        <w:keepNext w:val="0"/>
        <w:spacing w:before="120" w:after="0" w:line="260" w:lineRule="exact"/>
        <w:ind w:left="108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Meetings.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annual meeting of stockholders shall be held each year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and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designated by the board of directors, which date shall be within thirteen (13) months of the last annual meeting of the stockholders or, if no such meeting has been held, the date of incorporation. At the meeting, directors shall be elected and any other proper business may be transacted.</w:t>
      </w:r>
    </w:p>
    <w:p>
      <w:pPr>
        <w:keepNext w:val="0"/>
        <w:spacing w:before="120" w:after="0" w:line="260" w:lineRule="exact"/>
        <w:ind w:left="108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otherwise required by law, special meetings of the stockholders may be called only by the board of directors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approved by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then in office. Only those matters set forth in the notice of the special meeting may be considered or acted upon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stockholders of the corporation, unless otherwise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Stockholders' Meetings.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notices of meetings of stockholders shall be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or electronic transmission and shall be sent or otherwise given to each stockholder entitled to vote at such meeting as of the record date for determining the stockholders entitled to notice of the meeting in accordance with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of these bylaws not less than ten (10) nor more than sixty (60) days before the date of the meeting. The notice shall specify the place, date and hour of the meeting, and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the purpose or purposes for which the meeting is called. The means of remote communication, if any, by which stockholders and proxyholders may be deemed to be present in person and vote at such meeting shall also be provided in the notice.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Manner of Giving Notice; Affidavit of Notice.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Notice of any meeting of stockholders, if mailed, is given when deposited in the United States mail, postage prepaid, directed to the stockholder at his address as it appears on the records of the corporation, or if electronically transmitted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of these bylaws.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of the secretary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or of the transfer agent of the corporation that the notice has been given by mail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electronic transmission, as applicable, shall, in the absence of fraud, be prima facie evidence of the facts stated therein.</w:t>
      </w:r>
    </w:p>
    <w:p>
      <w:pPr>
        <w:keepNext w:val="0"/>
        <w:spacing w:before="120" w:after="0" w:line="260" w:lineRule="exact"/>
        <w:ind w:left="108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stock issued and outstanding and entitled to vote thereat, present in person or represented by proxy,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at all meetings of the stockholders for the transaction of business, except as otherwise provided by statute or by the certificate of incorporation. If, however, such quorum is not present or represented at any meeting of the stockholders, then either (i) the chairperson of the meeting or (ii) the stockholders entitled to vote thereat, present in person or represented by proxy, shall have power to adjourn the meeting from time to time, without notice other than announcement at the meeting,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or represented. At such adjourned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or represented, any business may be transacted that might have been transacted at the meeting as originally noticed.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at any meeting, the vote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stock having voting power present in person or represented by proxy shall decide any questions brought before such meeting, unless the question is one upon which, by express provision of the laws or of the certificate of incorporation,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vote is required, in which case such express provision shall govern and control the decision of the question.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Adjourned Meeting; Notice.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is adjourned to another time or place, unless these bylaws otherwise require, notice need not be given of the adjourned meeting if the time and place thereof are announced at the meeting at which the adjournment is taken. At the adjourned meeting the corporation may transact any business that might have been transacted at the original meeting. If the adjournment is for more than thirty (30) days, or if after the adjournment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is fixed for the adjourned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adjourned meeting shall be given to each stockholder of record entitled to vote at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Business.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chairperson of any meeting of stockholders shall determine the order of business and the procedure at the meeting, including such matters as the regulation of the manner of voting and the conduct of business.</w:t>
      </w:r>
    </w:p>
    <w:p>
      <w:pPr>
        <w:keepNext w:val="0"/>
        <w:spacing w:before="120" w:after="0" w:line="260" w:lineRule="exact"/>
        <w:ind w:left="1080" w:right="0" w:firstLine="0"/>
        <w:jc w:val="left"/>
      </w:pPr>
      <w:r>
        <w:rPr>
          <w:rFonts w:ascii="Times New Roman" w:hAnsi="Times New Roman" w:eastAsia="Times New Roman" w:cs="Times New Roman"/>
          <w:b w:val="0"/>
          <w:sz w:val="24"/>
        </w:rPr>
        <w:t>Section 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stockholders entitled to vote at any meeting of stockholders shall be determined in accordance with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2.12.</w:t>
      </w:r>
      <w:r>
        <w:rPr>
          <w:rFonts w:ascii="Times New Roman" w:hAnsi="Times New Roman" w:eastAsia="Times New Roman" w:cs="Times New Roman"/>
          <w:b w:val="0"/>
          <w:sz w:val="24"/>
        </w:rPr>
        <w:t xml:space="preserve"> of these bylaws and subject to the provisions of Sections 217 and 218 of the DGCL (relating to voting rights of fiduciaries, pledgors, and joint owners of stock and to voting trusts and other voting agreements). [Voting at meetings of stockholders need not be by written ballot and,] unless otherwise required by law, need not be conducted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inspector of election unless so determined by the holders of the shares of stock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which could be cast by the holders of all outstanding shares of stock entitled to vote thereon which are present in person at such meeting.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provided in the last paragraph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 or as may be otherwise provided in the certificate of incorporation, each stockholder shall be entitled to one vote for each share of capital stock held by such stockholder or by proxy for each share of the capital stock having voting power held by such stockholder.</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for director shall be elected to the board of directors if the votes cast for such nominee's election exceed the votes cast against such nominee's election; provided, however, that directors shall be elected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plurality of the votes cast at any meeting of stockholders for which (i) the secretary of the corporation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has nominated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for election to the board of directors in compliance with the certificate of incorporation and these bylaws, to the extent applicable, and applicable law and (ii) such nomination has not been withdrawn by such stockholder on or before the tenth day before the corporation first mails its notice of meeting for such meeting to the stockholders. If directors are to be elected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plurality of the votes cast, stockholders shall not be permitted to vote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The corporation shall not directly or indirectly vote any shares of its own stock; provided, however, that the corporation may vote shares which it holds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capacity to the extent permitted by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stockholders' meeting at which directors are to be elected, each stockholder shall be entitled to cumulate votes (i.e, cast for any candidate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votes greater than the number of votes which such stockholder normally is entitled to cast) if the candidates' names have been properly placed in nomination (in accordance with these bylaws) prior to commencement of the voting and the stockholder requesting cumulative voting or any other stockholder voting at the meeting in person has given notice prior to commencement of the voting of the stockholders' intention to cumulate votes. If cumulative voting is properly requested, each holder of stock, or of any class or classes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or series thereof, who elects to cumulate votes shall be entitled to as many votes as equals the number of votes which (absent this provision as to cumulative voting) he would be entitled to cast for the election of directors with respect to his shares of stock multiplied by the number of directors to be elected by him, and he may cast all of such votes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director or may distribute them among the number to be voted for, or for any two or more of them, as he may see fit.]</w:t>
      </w:r>
    </w:p>
    <w:p>
      <w:pPr>
        <w:keepNext w:val="0"/>
        <w:spacing w:before="120" w:after="0" w:line="260" w:lineRule="exact"/>
        <w:ind w:left="1080" w:right="0" w:firstLine="0"/>
        <w:jc w:val="left"/>
      </w:pPr>
      <w:r>
        <w:rPr>
          <w:rFonts w:ascii="Times New Roman" w:hAnsi="Times New Roman" w:eastAsia="Times New Roman" w:cs="Times New Roman"/>
          <w:b w:val="0"/>
          <w:sz w:val="24"/>
        </w:rPr>
        <w:t>Section 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Whenever notice is required to be given under any provision of the DGCL, the certificate of incorporation, or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thereof, signed by the person entitled to notice,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electronic transmission by the person entitled to notice, whether before or after the time stated therein, shall be deemed equivalent to notice. Attendance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such meeting, except when the person attends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for the express purpose of objecting, at the beginning of the meeting, to the transaction of any business because the meeting is not lawfully called or convened. Neither the business to be transacted at, nor the purpose of, any regular or special meeting of the stockholders need to be specified in any written waiver of notice, or any waiver by electronic transmission, unless so required by the certificate of incorporation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2.11.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[Intentionally Omitted].</w:t>
      </w:r>
    </w:p>
    <w:p>
      <w:pPr>
        <w:keepNext w:val="0"/>
        <w:spacing w:before="120" w:after="0" w:line="260" w:lineRule="exact"/>
        <w:ind w:left="1080" w:right="0" w:firstLine="0"/>
        <w:jc w:val="left"/>
      </w:pPr>
      <w:r>
        <w:rPr>
          <w:rFonts w:ascii="Times New Roman" w:hAnsi="Times New Roman" w:eastAsia="Times New Roman" w:cs="Times New Roman"/>
          <w:b w:val="0"/>
          <w:sz w:val="24"/>
        </w:rPr>
        <w:t>Section 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Date for Stockholder Notice; Voting; Giving Consents.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order that the corporation may determine the stockholders entitled to notice of or to vote at any meeting of stockholders or any adjournment thereof, or entitled to express consent to corporate action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or entitled to receive payment of any dividend or other distribution or allotment of any rights, or entitled to exercise any rights in respect of any change, conversion, or exchange of stock or for the purpose of any other lawful action, the board of directors may fix, in advance,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which shall not be more than sixty (60) nor less than ten (10) days before the date of such meeting, nor more than sixty (60) days prior to any other action.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board of directors does not so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record date for determining stockholders entitled to notice of or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stockholders shall be at the close of business on the day next preceding the day on which notice is given, or, if notice is waived, at the close of business on the day next preceding the day on which the meeting is held;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record date for determining stockholders entitled to express consent to corporate action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when no prior action by the board of directors is necessary, shall be the day on which the first written consent (including consent by electronic mail or other electronic transmission as permitted by law) is delivered to the corporation;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record date for determining stockholders for any other purpose shall be at the close of business on the day on which the board of directors adopts the resolution relating thereto.</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stockholders of record entitled to notice of or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stockholders shall apply to any adjournment of the meeting; provided, however, that the board of directors may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for the adjourned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Nominations and Proposals for Annual Meetings of Stockholders.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Nominations of persons for election to the board of directors of the corporation and the proposal of business to be considered by the stockholders may be made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of stockholders (i) pursuant to the corporation's notice of meeting, (ii) by or at the direction of the board of directors, or (iii) by any stockholder of the corporation who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record at the time of giving of the notice provided for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2.13.</w:t>
      </w:r>
      <w:r>
        <w:rPr>
          <w:rFonts w:ascii="Times New Roman" w:hAnsi="Times New Roman" w:eastAsia="Times New Roman" w:cs="Times New Roman"/>
          <w:b w:val="0"/>
          <w:sz w:val="24"/>
        </w:rPr>
        <w:t xml:space="preserve"> and at the time of the annual meeting, (B) is entitled to vote with respect to such matter at the meeting, and (C) complies with the notice procedures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2.13.</w:t>
      </w:r>
      <w:r>
        <w:rPr>
          <w:rFonts w:ascii="Times New Roman" w:hAnsi="Times New Roman" w:eastAsia="Times New Roman" w:cs="Times New Roman"/>
          <w:b w:val="0"/>
          <w:sz w:val="24"/>
        </w:rPr>
        <w:t>. At any annual meeting of stockholders, the presiding officer of such meeting may announce the nominations and other business to be considered which are set forth in the corporation's notice of meeting and proxy statement and, by virtue thereof, such nominations and other business so announced shall be properly brought before such meeting and may be considered and voted upon by the stockholders of the corporation entitled to vote thereat without further requirement of nomination, motion, or second.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nominations or other business to be properly brought before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pursuant to clause (iii) of 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2.13.</w:t>
      </w:r>
      <w:r>
        <w:rPr>
          <w:rFonts w:ascii="Times New Roman" w:hAnsi="Times New Roman" w:eastAsia="Times New Roman" w:cs="Times New Roman"/>
          <w:b w:val="0"/>
          <w:sz w:val="24"/>
        </w:rPr>
        <w:t xml:space="preserve">, the stockholder making such nominations or proposing such other business must theretofore have given timely notice thereof in writing to the secretary of the corporation and such other business must otherwise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matter for stockholder action. To be timely,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stockholder's notice shall be delivered to the secretary at the principal executive offices of the corporation not later than the close of business on the 75th day nor earlier than the close of business on the 125th day prior to the first anniversary of the preceding year's annual meeting; provided, however, that in the event that the date of the annual meeting is more than 30 days before or more than 60 days after such anniversary date, notice by the stockholder to be timely must be so delivered not later than the close of business on the later of (x) the 75th day prior to the scheduled date of such annual meeting or (y) the 15th day following the day on which public announcement of the date of such meeting is first made by the corporation. In no event shall the public announcement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adjournment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commence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time period for the giving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stockholder's notice as described above. To be in proper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stockholder's notice to the secretary must: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set forth, as to the stockholder giving the notice and the beneficial owner, if any, on whose behalf the nomination or proposal is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name and address of such stockholder, as they appear on the corporation's books, and of such beneficial owner, if any, (B) the class or series and number of shares of the corporation that are, directly or indirectly, owned beneficially and of record by such stockholder and such beneficial owner, if any, as of the date of such notice (which information shall be supplemented by such stockholder and beneficial owner not later than 10 days after the record date for the meeting to disclose such ownership as of the record date), and (C) any other information relating to such stockholder and beneficial owner, if any, that would be required to be disclosed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statement or other filings required to be made in connection with solicitations of proxies for, as applicable, the proposal and/or for the election of directors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contested election pursuant to Section 14 of the Securities Exchange Act of 1934, as amended, and the rules and regulations promulgated thereunder (the "Exchange Act");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notice relates to any business other than the nomination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that the stockholder proposes to bring before the meeting, set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business desired to be brought before the meeting, the reasons for conducting such business at the meeting and any material interest of such stockholder and beneficial owner, if any, in such business, and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all agreements, arrangements and understandings between such stockholder and beneficial owner and any other person or persons (including their names) in connection with the proposal of such business by such stockholder;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set forth, as to each person, if any, whom the stockholder proposes to nominate for election or reelection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all information relating to such person that would be required to be disclosed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statement or other filings required to be made in connection with solicitations of proxies for election of directors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contested election pursuant to Section 14 of the Exchange Act (including such person's written consent to being named in the proxy statement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and to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if elected) and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all direct and indirect compensation and other monetary agreements, arrangements and understandings during the past three years, and any other relationships, between or among such stockholder and beneficial owner, if any, and their respective affiliates and associates, or others acting in concert therewith, on the one hand, and each proposed nominee, and his or her respective affiliates and associates, or others acting in concert therewith, on the other hand, including, without limitation all information that would be required to be disclosed pursuant to Rule 404 promulgated under Regulation S-K if the stockholder making the nomination and any beneficial owner on whose behalf the nomination is made, if any, or any Affiliate or associate thereof or person acting in concert therewith, were the "registrant" for purposes of such rule and the nominee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executive officer of such registrant;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respect to each nominee for election or reelection to the board of directors, include the completed and signed questionnaire, representation, and agreement required by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below. The corporation may require any proposed nominee to furnish such other information as may reasonably be required by the corporation to determine the eligibility of such proposed nominee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director of the corporation or that could be material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stockholder's understanding of the independence, or lack thereof, of such nominee.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in the second sentence of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2.13.</w:t>
      </w:r>
      <w:r>
        <w:rPr>
          <w:rFonts w:ascii="Times New Roman" w:hAnsi="Times New Roman" w:eastAsia="Times New Roman" w:cs="Times New Roman"/>
          <w:b w:val="0"/>
          <w:sz w:val="24"/>
        </w:rPr>
        <w:t xml:space="preserve"> to the contrary, in the event that the number of directors to be elected to the board of directors of the corporation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is increased, whether by increase in the size of the board of directors, or by any vacancy in the board of directors to be filled at such annual meeting, and there is no public announcement by the corporation naming all of the nominees for directors or specifying the size of the increased board of directors at least 75 days prior to the first anniversary of the preceding year's annual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stockholder's notice required by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2.13.</w:t>
      </w:r>
      <w:r>
        <w:rPr>
          <w:rFonts w:ascii="Times New Roman" w:hAnsi="Times New Roman" w:eastAsia="Times New Roman" w:cs="Times New Roman"/>
          <w:b w:val="0"/>
          <w:sz w:val="24"/>
        </w:rPr>
        <w:t xml:space="preserve"> shall also be considered timely, but only with respect to nominees for any such vacant positions and for any new positions created by such increase, if it shall be delivered to the secretary at the principal executive offices of the corporation not later than the close of business on the 10th day following the day on which such public announcement is first made by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be eligible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for election or reelection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must deliver (in accordance with the time periods prescribed for delivery of notice under paragraphs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above) to the secretary of the corporation at the principal executive offices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completed, written and signed questionnaire (in the form customarily used by the corporation for its directors) with respect to the background and qualification of such person and the background of any other person or entity on whose behalf the nomination is being made (which questionnaire shall be provided by the secretary upon written request)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representation and agreement (in the form provided by the secretary upon written request) that such person:</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not and will not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agreement, arrangement or understanding with, and has not given any commitment or assurance to, any person or entity as to how such person, if elected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corporation, will act or vote on any issue or question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"Voting Commitment") that has not been disclosed to the corporation or (B) any Voting Commitment that could limit or interfere with such persons' ability to comply, if elected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corporation, with such person's fiduciary duties under applicable law;</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not and will not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agreement, arrangement or understanding with any person or entity other than the corporation with respect to any direct or indirect compensation, reimbursement or indemnification in connection with service or action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that has not been disclosed therein;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such person's individual capacity and on behalf of any person or entity on whose behalf the nomination is being made, would be in compliance, if elected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corporation, and will comply with all applicable publicly disclosed corporate governance, conflict of interest, confidentiality, and stock ownership and trading policies and guidelines of the corporation.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the foregoing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shall also comply with all applicable requirements of the Exchange Act, and the rules and regulations thereunder with respect to the matters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2.13.</w:t>
      </w:r>
      <w:r>
        <w:rPr>
          <w:rFonts w:ascii="Times New Roman" w:hAnsi="Times New Roman" w:eastAsia="Times New Roman" w:cs="Times New Roman"/>
          <w:b w:val="0"/>
          <w:sz w:val="24"/>
        </w:rPr>
        <w:t xml:space="preserve">, and nothing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2.13.</w:t>
      </w:r>
      <w:r>
        <w:rPr>
          <w:rFonts w:ascii="Times New Roman" w:hAnsi="Times New Roman" w:eastAsia="Times New Roman" w:cs="Times New Roman"/>
          <w:b w:val="0"/>
          <w:sz w:val="24"/>
        </w:rPr>
        <w:t xml:space="preserve"> shall be deemed to affect any rights of stockholders to request inclusion of proposals in the corporation's proxy statement pursuant to Rule 14a-8 under the Exchange Act (or any successor provision thereof) and, to the extent required by such rule, have such proposals considered and voted on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2.14.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Stockholders Entitled to Vote.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officer who has charge of the stock ledger of the corporation shall prepare and make, at least ten (10) days before every meeting of stockholders,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the stockholders entitled to vote at the meeting, arranged in alphabetical order, and showing the address (but not the electronic address or other electronic contact information) of each stockholder and the number of shares registered in the name of each stockholder. Such list shall be open to the examination of any stockholder, for any purpose germane to the meeting,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at least ten (10) days prior to the meeting (i) during ordinary business hours, either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within the city where the meeting is to be held, which place shall be specified in the notice of the meeting, or, if not so specified, at the place where the meeting is to be held or (ii)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accessible electronic network, provided that the information required to gain access to such list is provided with the notice of the meeting. If the corporation determines to make the list available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network, the corporation may take reasonable steps to ensure that such information is only available to the stockholders. If the meeting is to be held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then the list shall also be produced and kept at the time and place of the meeting during the whole time thereof and may be inspected by any stockholder who is present. If the meeting is to be held solely by means of remote communication, then the list shall also be open to the examination of any stockholder during the whole time of the meeting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accessible electronic network, and the information required to access such list shall be provided with the notice of the meeting. Such list shall presumptively determine the identity of the stockholders entitled to vote at the meeting and the number of shares held by each of them.</w:t>
      </w:r>
    </w:p>
    <w:p>
      <w:pPr>
        <w:keepNext w:val="0"/>
        <w:spacing w:before="120" w:after="0" w:line="260" w:lineRule="exact"/>
        <w:ind w:left="1080" w:right="0" w:firstLine="0"/>
        <w:jc w:val="left"/>
      </w:pPr>
      <w:r>
        <w:rPr>
          <w:rFonts w:ascii="Times New Roman" w:hAnsi="Times New Roman" w:eastAsia="Times New Roman" w:cs="Times New Roman"/>
          <w:b w:val="0"/>
          <w:sz w:val="24"/>
        </w:rPr>
        <w:t>Section 2.15.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Proxies.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stockholder entitled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stockholders or to express consent or dissent to corporate action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may authorize another person or persons to act for him by proxy, but no such proxy shall be voted or acted upon after three (3) years from its date, unless the proxy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longer period.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shall be deemed signed if the stockholder's name is placed on the proxy (whether by manual signature, typewriting, facsimile, electronic or telegraphic transmission or otherwise) by the stockholder or the stockholder's attorney-in-fact.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proxy shall be irrevocable if it states that it is irrevocable and if, and only as long as, it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sufficient in law to support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power.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may remain irrevocable regardless of whether the interest with which it is coupled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stock itself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corporation generally.</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the provisions of the DGCL and any limitation in the certificate of incorporation or these bylaws relating to action required to be approved by the stockholders or by the outstanding shares, the business and affairs of the corporation shall be managed and all corporate powers shall be exercised by or under the direction of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of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board of directors shall consist of one or more members, the number thereof to be determined from time to time by resolution of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Qualification, and Term of Office of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provided in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of these bylaws, directors shall be elected at each annual meeting of stockholders to hold office until the next annual meeting. Directors need not be stockholders unless so required by the certificate of incorporation or these bylaws, wherein other qualifications for directors may be prescribed. Each director,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elected to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shall hold office until his successor is elected and qualified or until his earlier resignation or removal. [Elections of directors need not be by written ballot.]</w:t>
      </w:r>
    </w:p>
    <w:p>
      <w:pPr>
        <w:keepNext w:val="0"/>
        <w:spacing w:before="120" w:after="0" w:line="260" w:lineRule="exact"/>
        <w:ind w:left="108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and Vacancies.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director may resign at any time upon notice given in writing or by electronic transmission to the attention of the secretary of the corporation. When one or more directors so resigns and the resignation is effective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then in office, including those who have so resigned, shall have power to fill such vacancy or vacancies, the vote thereon to take effect when such resignation or resignations shall become effective, and each director so chosen shall hold office as provided in this section in the filling of other vacancies.</w:t>
      </w:r>
    </w:p>
    <w:p>
      <w:pPr>
        <w:keepNext w:val="0"/>
        <w:spacing w:before="200" w:after="0" w:line="260" w:lineRule="exact"/>
        <w:ind w:left="1080" w:right="0" w:firstLine="0"/>
        <w:jc w:val="both"/>
      </w:pPr>
      <w:r>
        <w:rPr>
          <w:rFonts w:ascii="Times New Roman" w:hAnsi="Times New Roman" w:eastAsia="Times New Roman" w:cs="Times New Roman"/>
          <w:b w:val="0"/>
          <w:sz w:val="24"/>
        </w:rPr>
        <w:t>Unless otherwise provided in the certificate of incorporation or these bylaws: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Vacancies and newly created directorships resulting from any increase in the authorized number of directors elected may be filled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then in office, even if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sole remaining director.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Whenever the holders of any class or classes of stock or series thereof are entitled to elect one or more directors by the provisions of the certificate of incorporation, vacancies and newly created directorships of such class or classes or series may be filled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elected by such class or classes or series thereof then in office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sole remaining director so elected.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at any time, by reason of death or resignation or other cause, the corporation should have no directors in office, then any officer of the corporation may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stockholders in accordance with the provisions of the certificate of incorporation or these bylaws, or may apply to the Court of Chancery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summarily ordering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as provided in Section 211 of the DGCL.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in the board of directors, the remaining directors, except as otherwise provided by law, may exercise the powers of the full board of directors until such vacancy is filled.</w:t>
      </w:r>
    </w:p>
    <w:p>
      <w:pPr>
        <w:keepNext w:val="0"/>
        <w:spacing w:before="120" w:after="0" w:line="260" w:lineRule="exact"/>
        <w:ind w:left="108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Meetings; Remote Meetings.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of directors of the corporation may hold meetings, both regular and special, either within or outside the State of Delaware. Unless otherwise restricted by the certificate of incorporation or these bylaws, members of the board of directors, or any committee designated by the board of directors, may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of directors, or any committee, by means of conference telephone, video, or other communications equipment by means of which all persons participating in the meeting can hear each other, and such participation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constitute presence in person at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Regular Meetings.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Regular meetings of the board of directors may be held without notice at such time and at such place as shall from time to time be determined by the board.</w:t>
      </w:r>
    </w:p>
    <w:p>
      <w:pPr>
        <w:keepNext w:val="0"/>
        <w:spacing w:before="120" w:after="0" w:line="260" w:lineRule="exact"/>
        <w:ind w:left="1080" w:right="0" w:firstLine="0"/>
        <w:jc w:val="left"/>
      </w:pPr>
      <w:r>
        <w:rPr>
          <w:rFonts w:ascii="Times New Roman" w:hAnsi="Times New Roman" w:eastAsia="Times New Roman" w:cs="Times New Roman"/>
          <w:b w:val="0"/>
          <w:sz w:val="24"/>
        </w:rPr>
        <w:t>Section 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 Notice.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Special meetings of the board of directors for any purpose or purposes may be called at any time by the chairperson of the board, the chief executive officer, any vice president, the secretary or any two (2) directors.</w:t>
      </w:r>
    </w:p>
    <w:p>
      <w:pPr>
        <w:keepNext w:val="0"/>
        <w:spacing w:before="200" w:after="0" w:line="260" w:lineRule="exact"/>
        <w:ind w:left="1080" w:right="0" w:firstLine="0"/>
        <w:jc w:val="both"/>
      </w:pPr>
      <w:r>
        <w:rPr>
          <w:rFonts w:ascii="Times New Roman" w:hAnsi="Times New Roman" w:eastAsia="Times New Roman" w:cs="Times New Roman"/>
          <w:b w:val="0"/>
          <w:sz w:val="24"/>
        </w:rPr>
        <w:t>Notice of the time and place of special meetings shall be: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delivered personally by hand, by courier or by telephone;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sent by United States first-class mail, postage prepaid;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sent by electronic mail, in each case directed to each director at that director's address, telephone number, or electronic mail address, as the case may be, as shown on the corporation's records.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notice is (i) delivered personally by hand, by courier or by telephone, or (ii) sent by electronic mail, it shall be delivered or sent at least forty-eight (48) hours before the time of the holding of the meeting. If the notice is sent by United States mail, it shall be deposited in the United States mail at least four (4) days before the time of the holding of the meeting. Any oral notice may be communicated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The notice need not specify the place of the meeting (if the meeting is to be held at the corporation's principal executive office) nor the purpose of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all meetings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authorized number of directors then in office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and the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at any meeting at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shall be the act of the board of directors, except as may be otherwise specifically provided by statute or by the certificate of incorporation.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at any meeting of the board of directors, then the directors present thereat may adjourn the meeting from time to time, without notice other than announcement at the meeting,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initially present may continue to transact business notwithstanding the withdrawal of directors, if any action taken is approved by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required quorum for that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Whenever notice is required to be given under any provision of the DGCL, the certificate of incorporation, or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thereof, signed by the person entitled to notice,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electronic transmission by the person entitled to notice, whether before or after the time stated therein, shall be deemed equivalent to notice. Attendance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such meeting, except when the person attends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for the express purpose of objecting, at the beginning of the meeting, to the transaction of any business because the meeting is not lawfully called or convened. Neither the business to be transacted at, nor other purpose of, any regular or special meeting of the directors,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directors, need to be specified in any written waiver of notice or any waiver by electronic transmission unless so required by the certificate of incorporation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3.10.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Board Action by Written Consent Without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Meeting.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otherwise restricted by the certificate of incorporation or these bylaws, any action required or permitted to be taken at any meeting of the board of directors, or of any committee thereof,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all members of the board or committee, as the case may be, consent thereto in writing or by electronic transmission.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3.11.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Compensation of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otherwise restricted by the certificate of incorporation or these bylaws, the board of directors shall have the authority to fix the compensation of directors. The directors may be paid their expenses, if any, of attendance at each meeting of the board of directors and may be paid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sum for attendance at each meeting of the board of directors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stated salary as director. No such payment shall preclude any director from serving the corporation in any other capacity and receiving compensation therefor. Members of special or standing committees may be allowed like compensation for attending committee meetings.</w:t>
      </w:r>
    </w:p>
    <w:p>
      <w:pPr>
        <w:keepNext w:val="0"/>
        <w:spacing w:before="120" w:after="0" w:line="260" w:lineRule="exact"/>
        <w:ind w:left="1080" w:right="0" w:firstLine="0"/>
        <w:jc w:val="left"/>
      </w:pPr>
      <w:r>
        <w:rPr>
          <w:rFonts w:ascii="Times New Roman" w:hAnsi="Times New Roman" w:eastAsia="Times New Roman" w:cs="Times New Roman"/>
          <w:b w:val="0"/>
          <w:sz w:val="24"/>
        </w:rPr>
        <w:t>Section 3.12.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of Loans.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shall not, either directly or indirectly, including through any subsidiary, extend or maintain credit, arrange for the extension of credit, or renew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credit,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loan to or for any director, executive officer (or equivalent thereof), or control person, but may lend money to and use its credit to assist any employee, excluding such executive officers, directors, or other control persons of the corporation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whenever, in the judgment of the directors, such loan, guarantee, or assistance may reasonably be expected to benefit the corporation. The loan, guarantee or other assistance may be with or without interest and may be unsecured or secured in such manner as the board of directors shall approve,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shares of stock of the corporation. Nothing contained in this section shall be deemed to deny, limit or restrict the powers of guarantee or warranty of the corporation at common law or under any statute.</w:t>
      </w:r>
    </w:p>
    <w:p>
      <w:pPr>
        <w:keepNext w:val="0"/>
        <w:spacing w:before="120" w:after="0" w:line="260" w:lineRule="exact"/>
        <w:ind w:left="1080" w:right="0" w:firstLine="0"/>
        <w:jc w:val="left"/>
      </w:pPr>
      <w:r>
        <w:rPr>
          <w:rFonts w:ascii="Times New Roman" w:hAnsi="Times New Roman" w:eastAsia="Times New Roman" w:cs="Times New Roman"/>
          <w:b w:val="0"/>
          <w:sz w:val="24"/>
        </w:rPr>
        <w:t>Section 3.13.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of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otherwise restricted by statute, by the certificate of incorporation or by these bylaws, any director or the entire board of directors may be removed, only with cause and only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vote of the holders of at least 75% of the shares then entitled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stockholders called for that purpose. At least thirty (30) days prior to any meeting of stockholders at which it is proposed that any director be removed from office. written notice of such proposed removal shall be sent to the director whose removal will be considered at the meeting. For purposes of this Section </w:t>
      </w:r>
      <w:r>
        <w:rPr>
          <w:rFonts w:ascii="Times New Roman" w:hAnsi="Times New Roman" w:eastAsia="Times New Roman" w:cs="Times New Roman"/>
          <w:b w:val="0"/>
          <w:sz w:val="24"/>
        </w:rPr>
        <w:t>3.13.</w:t>
      </w:r>
      <w:r>
        <w:rPr>
          <w:rFonts w:ascii="Times New Roman" w:hAnsi="Times New Roman" w:eastAsia="Times New Roman" w:cs="Times New Roman"/>
          <w:b w:val="0"/>
          <w:sz w:val="24"/>
        </w:rPr>
        <w:t xml:space="preserve">, "cause" with respect to the removal of any director, shall mean only (i) conviction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(ii) declaration of unsound mind by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(iii) gross dereliction of duty, (iv) commission of any act involving moral turpitude, or (v) commission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that constitutes intentional misconduct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knowing violation of law if such action in either event results both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substantial personal benefit to such director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injury to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No reduction of the authorized number of directors shall have the effect of removing any director prior to the expiration of such director's term of office.</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 of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of directors may, by resolution passed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whole board, designate one or more committees, with each committee to consist of one or more of the directors of the corporation. The board may designate one or more directors as alternate members of any committee who may replace any absent or disqualified member at any meeting of the committee. In the absence or disqualification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the member or members thereof present at any meeting and not disqualified from voting, whether or not he or they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may unanimously appoint another member of the board of directors to act at the meeting in the place of any such absent or disqualified member. Any such committee, to the extent provided in the resolution of the board of directors or in the bylaws of the corporation, shall have and may exercise all the powers and authority of the board of directors in the management of the business and affairs of the corporation, and may authorize the seal of the corporation to be affixed to all papers that may require it; but no such committee shall have the power or authority to (i) approve, adopt or recommend to the stockholders any action or matter the DGCL expressly requires be submitted to the stockholders for approval, or (ii) adopt, amend, or repeal the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 Minutes.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committee shall keep regular minutes of its meetings and report the same to the board of directors when required.</w:t>
      </w:r>
    </w:p>
    <w:p>
      <w:pPr>
        <w:keepNext w:val="0"/>
        <w:spacing w:before="120" w:after="0" w:line="260" w:lineRule="exact"/>
        <w:ind w:left="108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and Action of Committees.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Meetings and actions of committees shall be governed by, and held and taken in accordance with, the provisions of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of these bylaws,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(place of meetings and meetings by telephone),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(regular meetings), Section </w:t>
      </w: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(special meetings and notice), Section </w:t>
      </w: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(quorum), Section </w:t>
      </w: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(waiver of notice), and Section </w:t>
      </w:r>
      <w:r>
        <w:rPr>
          <w:rFonts w:ascii="Times New Roman" w:hAnsi="Times New Roman" w:eastAsia="Times New Roman" w:cs="Times New Roman"/>
          <w:b w:val="0"/>
          <w:sz w:val="24"/>
        </w:rPr>
        <w:t>3.10.</w:t>
      </w:r>
      <w:r>
        <w:rPr>
          <w:rFonts w:ascii="Times New Roman" w:hAnsi="Times New Roman" w:eastAsia="Times New Roman" w:cs="Times New Roman"/>
          <w:b w:val="0"/>
          <w:sz w:val="24"/>
        </w:rPr>
        <w:t xml:space="preserve"> (action by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with such changes in the context of those bylaws as are necessary to substitute the committee and its members for the board of directors and its members; provided, however, that the time of regular meetings of committees may be determined either by resolution of the board of directors or by resolution of the committee, that special meetings of committees may also be called by resolution of the board of directors and that notice of special meetings of committees shall also be given to all alternate members, who shall have the right to attend all meetings of the committee. The board of directors may adopt rules for the government of any committee not inconsistent with the provisions of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officers of the corporation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executive officer,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financial  officer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and such other officers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chairperson of the board, president, vice presidents, assistant secretaries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treasurer) as the board from time to time may determine. Any number of offices may be held by the same person.</w:t>
      </w:r>
    </w:p>
    <w:p>
      <w:pPr>
        <w:keepNext w:val="0"/>
        <w:spacing w:before="120" w:after="0" w:line="260" w:lineRule="exact"/>
        <w:ind w:left="108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Officers.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officers of the corporation, except such officers as may be appointed in accordance with the provisions of Sections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of these bylaws, shall be appointed by the board of directors, 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Subordinate Officers.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board of directors may appoint, or empower the chief executive officer to appoint, such other officers and agents as the business of the corporation may require, each of whom shall hold office for such period, have such authority, and perform such duties as are provided in these bylaws or as the board of directors may from time to time determine.</w:t>
      </w:r>
    </w:p>
    <w:p>
      <w:pPr>
        <w:keepNext w:val="0"/>
        <w:spacing w:before="120" w:after="0" w:line="260" w:lineRule="exact"/>
        <w:ind w:left="108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and Resignation of Officers.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 any officer may be removed, either with or without cause,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vote of the majority of the board of directors at any regular or special meeting of the board or, except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chosen by the board of directors, by any officer upon whom such power of removal may be conferred by the board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officer may resign at any time by giving written notice to the corporation. Any resignation shall take effect at the date of the receipt of that notice or at any later time specified in that notice; and, unless otherwise specified in that notice, the acceptance of the resignation shall not be necessary to make it effective. Any resignation is without prejudice to the rights, if any, of the corporation under any contract to which the officer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108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 in Offices.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vacancy occurring in any office of the corporation shall be filled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Chairperson of the Board.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chairperson of the board,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be elected, shall, if present, preside at meetings of the board of directors and of the stockholders at which he or she shall be present, and exercise and perform such other powers and duties as may from time to time be assigned to him by the board of directors or as may be prescribed by these bylaws. If there is no chief executive officer, then the chairperson of the board shall also be the chief executive officer of the corporation and shall have the powers and duties prescribed in 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of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Chief Executive Officer.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such supervisory powers, if any, as may be given by the board of directors to the chairperson of the board, if there be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the chief executive officer shall, subject to the control of the board of directors, have general supervision, direction, and control of the business and the officers of the corporation. He or she shall, if present, preside at all meetings of the stockholders and, in the absence or nonexistence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chairperson of the board, at all meetings of the board of directors. He or she shall have the general powers and duties of management usually vested in the office of the chief executive officer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have such other powers and duties as may be prescribed by the board of directors or these bylaws.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chief executive officer shall execute bonds, mortgages and other contracts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seal, under the seal of the corporation, except where required or permitted by law to be otherwise signed and executed and except where the signing and execution thereof shall be expressly delegated by the board of directors to some other officer or agent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Chief Financial Officer.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chief financial officer shall keep and maintain, or cause to be kept and maintained, adequate and correct books and records of accounts of the properties and business transactions of the corporation, including accounts of its assets, liabilities, receipts, disbursements, gains, losses, capital retained earnings and shares. The books of account shall at all reasonable times be open to inspection by any director.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chief financial officer shall deposit all moneys and other valuables in the name and to the credit of the corporation with such depositories as may be designated by the board of directors. He shall disburse the funds of the corporation as may be ordered by the board of directors, shall render to the chief executive officer and directors, whenever they request 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of all his transactions as chief financial officer and of the financial condition of the corporation, and shall have other powers and perform such other duties as may be prescribed by the board of directors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Vice Presidents.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absence or disability of the chief executive officer, the vice presidents, if any, in order of their rank as fixed by the board of directors or, if not ranked,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designated by the board of directors, shall perform all the duties of the chief executive officer and when so acting shall have all the powers of, and be subject to all the restrictions upon, the chief executive officer. The vice presidents shall have such other powers and perform such other duties as from time to time may be prescribed for them respectively by the board of directors, these bylaws, the chief executive officer or the chairperson of the board.</w:t>
      </w:r>
    </w:p>
    <w:p>
      <w:pPr>
        <w:keepNext w:val="0"/>
        <w:spacing w:before="120" w:after="0" w:line="260" w:lineRule="exact"/>
        <w:ind w:left="1080" w:right="0" w:firstLine="0"/>
        <w:jc w:val="left"/>
      </w:pPr>
      <w:r>
        <w:rPr>
          <w:rFonts w:ascii="Times New Roman" w:hAnsi="Times New Roman" w:eastAsia="Times New Roman" w:cs="Times New Roman"/>
          <w:b w:val="0"/>
          <w:sz w:val="24"/>
        </w:rPr>
        <w:t>Section 5.10.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secretary shall keep or cause to be kept, at the principal executive office of the corporation or such other place as the board of directors may direct,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of minutes of all meetings and actions of directors, committees of directors, and stockholders. The minutes shall show the time and place of each meeting, whether regular or special (and, if special, how authorized and the notice given), the names of those present at directors' meetings or committee meetings, the number of shares present or represented at stockholders' meetings, and the proceedings thereof.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secretary shall keep, or cause to be kept, at the principal executive office of the corporation or at the office of the corporation's transfer agent or registrar, as determined by resolution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register,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duplicate share register, showing the names of all stockholders and their addresses, the number and classes of shares held by each, the number and date of certificates evidencing such shares, and the number and date of cancellation of every certificate surrendered for cancellation.</w:t>
      </w:r>
    </w:p>
    <w:p>
      <w:pPr>
        <w:keepNext w:val="0"/>
        <w:spacing w:before="200" w:after="0" w:line="260" w:lineRule="exact"/>
        <w:ind w:left="1080" w:right="0" w:firstLine="0"/>
        <w:jc w:val="both"/>
      </w:pPr>
      <w:r>
        <w:rPr>
          <w:rFonts w:ascii="Times New Roman" w:hAnsi="Times New Roman" w:eastAsia="Times New Roman" w:cs="Times New Roman"/>
          <w:b w:val="0"/>
          <w:sz w:val="24"/>
        </w:rPr>
        <w:t>The secretary shall give, or cause to be given, notice of all meetings of the stockholders and of the board of directors required to be given by law or by these bylaws. He or she shall keep the seal of the corporation, if one be adopted, in safe custody and shall have such other powers and perform such other duties as may be prescribed by the board of directors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5.11.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Assistant Secretary.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assistant secretary, or, if there is more than one, the assistant secretaries in the order determined by the stockholders or board of directors (or if there be no such determination, then in the order of their election) shall, in the absence of the secretary or in the event of his or her inability or refusal to act, perform the duties and exercise the powers of the secretary and shall perform such other duties and have such other powers as may be prescribed by the board of directors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5.12.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Assistant Treasurer.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assistant treasurer, or, if there is more than one, the assistant treasurers, in the order determined by the stockholders or board of directors (or if there be no such determination, then in the order of their election), shall, in the absence of the chief financial officer or in the event of his or her inability or refusal to act, perform the duties and exercise the powers of the chief financial officer and shall perform such other duties and have such other powers as may be prescribed by the board of directors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5.13.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of Shares of Other Corporations.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chairperson of the board, the chief financial officer, any vice president, the chief financial officer, the secretary or assistant secretary of this corporation, or any other person authorized by the board of directors or the chief executive officer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is authorized to vote, represent, and exercise on behalf of this corporation all rights incident to any and all shares of any other corporation or corporations standing in the name of this corporation. The authority granted herein may be exercised either by such person directly or by any other person authorized to do so by proxy or power of attorney duly executed by such person having the authority.</w:t>
      </w:r>
    </w:p>
    <w:p>
      <w:pPr>
        <w:keepNext w:val="0"/>
        <w:spacing w:before="120" w:after="0" w:line="260" w:lineRule="exact"/>
        <w:ind w:left="1080" w:right="0" w:firstLine="0"/>
        <w:jc w:val="left"/>
      </w:pPr>
      <w:r>
        <w:rPr>
          <w:rFonts w:ascii="Times New Roman" w:hAnsi="Times New Roman" w:eastAsia="Times New Roman" w:cs="Times New Roman"/>
          <w:b w:val="0"/>
          <w:sz w:val="24"/>
        </w:rPr>
        <w:t>Section 5.14.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and Duties of Officers.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to the foregoing authority and duties, all officers of the corporation shall respectively have such authority and perform such duties in the management of the business of the corporation as may be designated from time to time by the board of directors or the stockholders.</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Actions.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provisions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corporation shall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whether civil, criminal, administrative or investigative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by or in the right of the corporation) by reason of the fact that 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against expenses (including attorneys' fees), judgments, fines and amounts paid in settlement (if such settlement is approved in advance by the corporation, which approval shall not be unreasonably withheld) actually and reasonably incurred by him in connection with such action, suit, or proceeding if he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reasonably believed to be in or not opposed to the best interests of the corporation, and, with respect to any criminal action or proceeding, had no reasonable cause to believe his conduct was unlawful. The termination of any action, suit, or proceeding by judgment, order, settlement, conviction, or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 of </w:t>
      </w:r>
      <w:r>
        <w:rPr>
          <w:rFonts w:ascii="Times New Roman" w:hAnsi="Times New Roman" w:eastAsia="Times New Roman" w:cs="Times New Roman"/>
          <w:b w:val="0"/>
          <w:sz w:val="24"/>
        </w:rPr>
        <w:t>nolo contendere</w:t>
      </w:r>
      <w:r>
        <w:rPr>
          <w:rFonts w:ascii="Times New Roman" w:hAnsi="Times New Roman" w:eastAsia="Times New Roman" w:cs="Times New Roman"/>
          <w:b w:val="0"/>
          <w:sz w:val="24"/>
        </w:rPr>
        <w:t xml:space="preserve"> or its equivalent, shall not, of itself,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the person did not act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he reasonably believed to be in or not opposed to the best interest of the corporation, and, with respect to any criminal action or proceeding, had reasonable cause to believe that his conduct was unlawful.</w:t>
      </w:r>
    </w:p>
    <w:p>
      <w:pPr>
        <w:keepNext w:val="0"/>
        <w:spacing w:before="120" w:after="0" w:line="260" w:lineRule="exact"/>
        <w:ind w:left="108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Actions by or in the Right of the Corporation.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provisions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corporation shall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or suit by or in the right of the corporation to procure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in its favor by reason of the fact that 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against expenses (including attorneys' fees) actually and reasonably incurred by him in connection with the defense or settlement of such action or suit, if he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reasonably believed to be in or not opposed to the best interests of the corporation, except that no indemnification shall be made in respect of any claim, issue or matter as to which such person shall have been adjudged to be liable to the corporation unless and only to the extent that the Delaware Court of Chancery or the court in which such action or suit was brought shall determine upon application that, despite the adjudication of liability but in view of all the circumstances of the case, such person is fairly and reasonably entitled to indemnity for such expenses which the Delaware Court of Chancery or such other court shall deem proper. Notwithstanding any other provision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no person shall be indemnified hereunder for any expenses or amounts paid in settlement with respect to any action to recover short-swing profits under Section 16(b) of the Securities Exchange Act of 1934,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Section 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Successful Defense.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 the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has been successful on the merits or otherwise in defense of any action, suit, or proceeding referred to in Sections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or in defense of any claim, issue or matter therein, he shall be indemnified against expenses (including attorneys' fees) actually and reasonably incurred by him in connection therewith.</w:t>
      </w:r>
    </w:p>
    <w:p>
      <w:pPr>
        <w:keepNext w:val="0"/>
        <w:spacing w:before="120" w:after="0" w:line="260" w:lineRule="exact"/>
        <w:ind w:left="1080" w:right="0" w:firstLine="0"/>
        <w:jc w:val="left"/>
      </w:pPr>
      <w:r>
        <w:rPr>
          <w:rFonts w:ascii="Times New Roman" w:hAnsi="Times New Roman" w:eastAsia="Times New Roman" w:cs="Times New Roman"/>
          <w:b w:val="0"/>
          <w:sz w:val="24"/>
        </w:rPr>
        <w:t>Section 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 of Conduct.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indemnification under Sections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(unless ordered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shall be made by the corporation only as authorized in the specific case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the indemnification of the director, officer, employee or agent is proper in the circumstances because he has met the applicable standard of conduct set forth in Sections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as applicable. Such determination shall be made (i) by the board of directors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consisting of directors who were not parties to such action, suit, or proceeding or (ii) if such quorum is not obtainable or, even if obtainable,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disinterested directors so directs, by independent legal counsel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 or (iii) by the stockholders. Notwithstanding the foregoing,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shall be entitled to contest any determination that the director, officer, employee, or agent has not met the applicable standard of conduct set forth in Sections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by petitioning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Expenses in Advance.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Expenses incurred in defending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or criminal action, suit, or proceeding,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may be entitled to indemnification pursuant to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shall be paid by the corporation in advance of the final disposition of such action, suit, or proceeding upon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by or on behalf of the director, officer, employee or agent to repay such amount if it shall ultimately be determined that he is not entitled to be indemnified by the corporation as authorized in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 Not Exclusive.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indemnification and advancement of expenses provided by or granted pursuant to the other sections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not be deemed exclusive of any other rights to which those seeking indemnification or advancement of expenses may be entitled under any bylaw, agreement, vote of stockholders or disinterested directors or otherwise, both as to action in his official capacity and as to action in another capacity while holding such office.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 Indemnification.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shall have the power to purchase and maintain insurance on behalf of any person who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against any liability asserted against him and incurred by him in any such capacity or arising out of his status as such, whether or not the corporation would have the power to indemnify him against such liability under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6.8.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Corporation.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references to the "corporation" shall include, in addition to the resulting corporation, any constituent corporation (including any constituent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constituent) absorbed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consolidation or merger which, if its separate existence had continued, would have had the power and authority to indemnify its directors and officers, so that any person who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such constituent corporation, or is or was serving at the request of such constituent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shall stand in the same position under and subject to the provisions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(including, without limitation, the provisions of 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with respect to the resulting or surviving corporation as he would have with respect to such constituent corporation if its separate existence had continued.</w:t>
      </w:r>
    </w:p>
    <w:p>
      <w:pPr>
        <w:keepNext w:val="0"/>
        <w:spacing w:before="120" w:after="0" w:line="260" w:lineRule="exact"/>
        <w:ind w:left="1080" w:right="0" w:firstLine="0"/>
        <w:jc w:val="left"/>
      </w:pPr>
      <w:r>
        <w:rPr>
          <w:rFonts w:ascii="Times New Roman" w:hAnsi="Times New Roman" w:eastAsia="Times New Roman" w:cs="Times New Roman"/>
          <w:b w:val="0"/>
          <w:sz w:val="24"/>
        </w:rPr>
        <w:t>Section 6.9.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 Plans.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references to "other enterprises" shall include employee benefit plans; references to "fines" shall include any excise taxes assessed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and references to "serving at the request of the corporation" shall include any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which imposes duties on, or involves services by, such director, officer, employee, or agent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its participants, or beneficiaries;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reasonably believed to be in the interest of the participants and beneficiaries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shall be deemed to have acted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"not opposed to the best interests of the corporation" as referred to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6.10.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 Fund.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resolution passed by the board, the corporation may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other designated account,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or use other means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credit), to ensure the payment of certain of its obligations arising under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and/or agreements which may be entered into between the corporation and its officers and directors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Section 6.11.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Other Persons.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provisions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not be deemed to preclude the indemnification of any person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corporation or is not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but whom the corporation has the power or obligation to indemnify under the DGCL or otherwise. The corporation may, in its sole discretion, indemnify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trustee, or other agent as permitted by the DGCL. The corporation shall indemnify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trustee, or other agent where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Section 6.12.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Savings Clause.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or any portion thereof shall be invalidated on any ground by any court of competent jurisdiction, then the corporation shall nevertheless indemnify each person entitled to indemnification hereunder against expenses (including attorney's fees), judgments, fines, and amounts paid in settlement with respect to any action, suit, proceeding, or investigation, whether civil, criminal or administrative, and whether internal or external,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grand jury proceeding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suit brought by or in the right of the corporation, to the full extent permitted by any applicable portion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that shall not have been invalidated, or by any other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Section 6.13.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Continuation of Indemnification and Advancement of 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indemnification and advancement of expenses provided by, or granted pursuant to,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unless otherwise provided when authorized or ratified, continue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ceased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and shall inure to the benefit of the heirs, executors, and administrators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w:t>
      </w:r>
    </w:p>
    <w:p>
      <w:pPr>
        <w:keepNext w:val="0"/>
        <w:spacing w:before="120" w:after="0" w:line="260" w:lineRule="exact"/>
        <w:ind w:left="1080" w:right="0" w:firstLine="0"/>
        <w:jc w:val="left"/>
      </w:pPr>
      <w:r>
        <w:rPr>
          <w:rFonts w:ascii="Times New Roman" w:hAnsi="Times New Roman" w:eastAsia="Times New Roman" w:cs="Times New Roman"/>
          <w:b w:val="0"/>
          <w:sz w:val="24"/>
        </w:rPr>
        <w:t>Section 6.14.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indemnification or advance shall be made under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except where such indemnification or advance is mandated by law or the order, judgment or decree of any court of competent jurisdiction, in any circumstance where it appears: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it would be inconsistent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of the certificate of incorporation,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stockholders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effect at the time of the accrual of the alleged cause of the action asserted in the proceeding in which the expenses were incurred or other amounts were paid, which prohibits or otherwise limits indemnification;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it would be inconsistent with any condition expressly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approving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 AND REPORTS.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and Inspection of Records.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shall, either at its principal executive office or at such place or places as designated by the board of directors, keep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stockholders listing their names and addresses and the number and class of shares held by each stockholder,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these bylaws as amended to date, accounting books, and other records.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stockholder of record, in person or by attorney or other agent, shall, upon written demand under oath stating the purpose thereof, have the right during the usual hours for business to inspect for any proper purpose the corporation's stock ledger,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its stockholders, and its other books and records and to make copies or extracts therefrom.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purpose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reasonably related to such person's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In every instance where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or other agent in the person who seeks the right to inspection, the demand under oath shall be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or such other writing that authorizes the attorney or other agent so to act on behalf of the stockholder. The demand under oath shall be directed to the corporation at its registered office in Delaware or at its principal place of business.</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stockholders entitled to vote at any meeting of stockholders, arranged in alphabetical order for each class of stock and showing the address of each such stockholder and the number of shares registered in each such stockholder's name, shall be open to the examination of any such stockholder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at least 10 days prior to the meeting in the manner provided by law. The stock list shall also be open to the examination of any stockholder during the whole time of the meeting as provided by law. This list shall presumptively determine the identity of the stockholders entitled to vote at the meeting and the number of shares held by each of them.</w:t>
      </w:r>
    </w:p>
    <w:p>
      <w:pPr>
        <w:keepNext w:val="0"/>
        <w:spacing w:before="120" w:after="0" w:line="260" w:lineRule="exact"/>
        <w:ind w:left="108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by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director shall have the right to examine the corporation's stock ledger,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its stockholders, and its other books and records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reasonably related to his position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The Court of Chancery is hereby vested with the exclusive jurisdiction to determine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is entitled to the inspection sought. The Court may summarily order the corporation to permit the director to inspect any and all books and records, the stock ledger and the stock list, and to make copies or extracts therefrom. The Court may, in its discretion, prescribe any limitations or conditions with reference to the inspection, or award such other and further relief as the Court may deem just and proper.</w:t>
      </w:r>
    </w:p>
    <w:p>
      <w:pPr>
        <w:keepNext w:val="0"/>
        <w:spacing w:before="120" w:after="0" w:line="260" w:lineRule="exact"/>
        <w:ind w:left="108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Statement to Stockholders.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of directors shall present at each annual meeting, and at any special meeting of the stockholders when called for by vote of the stockholders,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clear statement of the business and condition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BY ELECTRONIC TRANSMISSION.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by Electronic Transmission.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Without limiting the manner by which notice otherwise may be given effectively to stockholders, any notice to stockholders given by the corporation under any provision of the DGCL, the certificate of incorporation, or the bylaws shall be effective if given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electronic transmission consented to by the stockholder to whom the notice is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may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by electronic mail without obtaining the consent noted herein. Any such consent shall be revocable by the stockholder by written notice or electronic transmission to the corporation. Notwithstanding the foregoing,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may not be given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transmission from and after the time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is unable to deliver by electronic transmission two consecutive notices given by the corporation;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inability becomes known to the secretary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of the corporation or to the transfer agent, or other person responsible for the giving of notice.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However, the inadvertent failure to treat such inability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revocation shall not invalidate any meeting or other action.</w:t>
      </w:r>
    </w:p>
    <w:p>
      <w:pPr>
        <w:keepNext w:val="0"/>
        <w:spacing w:before="200" w:after="0" w:line="260" w:lineRule="exact"/>
        <w:ind w:left="1440" w:right="0" w:firstLine="0"/>
        <w:jc w:val="both"/>
      </w:pPr>
      <w:r>
        <w:rPr>
          <w:rFonts w:ascii="Times New Roman" w:hAnsi="Times New Roman" w:eastAsia="Times New Roman" w:cs="Times New Roman"/>
          <w:b w:val="0"/>
          <w:sz w:val="24"/>
        </w:rPr>
        <w:t>Any notice given pursuant to the preceding paragraph shall be deemed given:</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by facsimile telecommunication, when directed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at which the stockholder has consented to receive notice;</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posting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network together with separate notice to the stockholder of such specific posting, upon the later of (</w:t>
      </w:r>
      <w:r>
        <w:rPr>
          <w:rFonts w:ascii="Times New Roman" w:hAnsi="Times New Roman" w:eastAsia="Times New Roman" w:cs="Times New Roman"/>
          <w:b/>
          <w:sz w:val="24"/>
        </w:rPr>
        <w:t>A</w:t>
      </w:r>
      <w:r>
        <w:rPr>
          <w:rFonts w:ascii="Times New Roman" w:hAnsi="Times New Roman" w:eastAsia="Times New Roman" w:cs="Times New Roman"/>
          <w:b w:val="0"/>
          <w:sz w:val="24"/>
        </w:rPr>
        <w:t>) such posting and (B) the giving of such separate notice;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posting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network together with separate notice to the stockholder of such specific posting, upon the later of (</w:t>
      </w:r>
      <w:r>
        <w:rPr>
          <w:rFonts w:ascii="Times New Roman" w:hAnsi="Times New Roman" w:eastAsia="Times New Roman" w:cs="Times New Roman"/>
          <w:b/>
          <w:sz w:val="24"/>
        </w:rPr>
        <w:t>A</w:t>
      </w:r>
      <w:r>
        <w:rPr>
          <w:rFonts w:ascii="Times New Roman" w:hAnsi="Times New Roman" w:eastAsia="Times New Roman" w:cs="Times New Roman"/>
          <w:b w:val="0"/>
          <w:sz w:val="24"/>
        </w:rPr>
        <w:t>) such posting and (B) the giving of such separate notice;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by any other form of electronic transmission, when directed to the stockholder.</w:t>
      </w:r>
    </w:p>
    <w:p>
      <w:pPr>
        <w:keepNext w:val="0"/>
        <w:spacing w:before="200" w:after="0" w:line="260" w:lineRule="exact"/>
        <w:ind w:left="180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of the secretary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or of the transfer agent or other agent of the corporation that the notice has been given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electronic transmission shall, in the absence of fraud, be prima facie evidence of the facts stated therein.</w:t>
      </w:r>
    </w:p>
    <w:p>
      <w:pPr>
        <w:keepNext w:val="0"/>
        <w:spacing w:before="120" w:after="0" w:line="260" w:lineRule="exact"/>
        <w:ind w:left="1080" w:right="0" w:firstLine="0"/>
        <w:jc w:val="left"/>
      </w:pPr>
      <w:r>
        <w:rPr>
          <w:rFonts w:ascii="Times New Roman" w:hAnsi="Times New Roman" w:eastAsia="Times New Roman" w:cs="Times New Roman"/>
          <w:b w:val="0"/>
          <w:sz w:val="24"/>
        </w:rPr>
        <w:t>Section 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 of Electronic Transmission.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transmission" means any form of communication, not directly involving the physical transmission of paper, that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that may be retained, retrieved, and reviewed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recipient thereof, and that may be directly reproduced in paper form by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recipient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automated process.</w:t>
      </w:r>
    </w:p>
    <w:p>
      <w:pPr>
        <w:keepNext w:val="0"/>
        <w:spacing w:before="120" w:after="0" w:line="260" w:lineRule="exact"/>
        <w:ind w:left="1080" w:right="0" w:firstLine="0"/>
        <w:jc w:val="left"/>
      </w:pPr>
      <w:r>
        <w:rPr>
          <w:rFonts w:ascii="Times New Roman" w:hAnsi="Times New Roman" w:eastAsia="Times New Roman" w:cs="Times New Roman"/>
          <w:b w:val="0"/>
          <w:sz w:val="24"/>
        </w:rPr>
        <w:t>Section 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Inapplicability.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Notice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electronic transmission shall not apply to Sections 164, 296, 311, 312, or 324 of the DGCL.</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MATTERS.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Checks.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From time to time, the board of directors shall determine by resolution which person or persons may sign or endorse all checks, drafts, other orders for payment of money, notes or other evidences of indebtedness that are issued in the name of or payable to the corporation, and only the persons so authorized shall sign or endorse those instruments.</w:t>
      </w:r>
    </w:p>
    <w:p>
      <w:pPr>
        <w:keepNext w:val="0"/>
        <w:spacing w:before="120" w:after="0" w:line="260" w:lineRule="exact"/>
        <w:ind w:left="1080" w:right="0" w:firstLine="0"/>
        <w:jc w:val="left"/>
      </w:pPr>
      <w:r>
        <w:rPr>
          <w:rFonts w:ascii="Times New Roman" w:hAnsi="Times New Roman" w:eastAsia="Times New Roman" w:cs="Times New Roman"/>
          <w:b w:val="0"/>
          <w:sz w:val="24"/>
        </w:rPr>
        <w:t>Section 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of Corporate Contracts and Instruments.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of directors, except as otherwise provided in these bylaws, may authorize any officer or officers, or agent or agents, to enter into any contract or execute any instrument in the name of and on behalf of the corporation; such authority may be general or confined to specific instances. Unless so authorized or ratified by the board of directors or within the agency power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no officer, agent or employee shall have any power or authority to bind the corporation by any contract or engagement or to pledge its credit or to render it liable for any purpose or for any amount.</w:t>
      </w:r>
    </w:p>
    <w:p>
      <w:pPr>
        <w:keepNext w:val="0"/>
        <w:spacing w:before="120" w:after="0" w:line="260" w:lineRule="exact"/>
        <w:ind w:left="1080" w:right="0" w:firstLine="0"/>
        <w:jc w:val="left"/>
      </w:pPr>
      <w:r>
        <w:rPr>
          <w:rFonts w:ascii="Times New Roman" w:hAnsi="Times New Roman" w:eastAsia="Times New Roman" w:cs="Times New Roman"/>
          <w:b w:val="0"/>
          <w:sz w:val="24"/>
        </w:rPr>
        <w:t>Section 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Certificates; Partly Paid Shares.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Shares of the corporation's stock may be certified or uncertified, as provided under Delaware law, and shall be entered in the books of the corporation and registered as they are issued. Certificates representing shares of the corporation's stock shall be signed in the name of the corporation by the chairperson of the board or vice chairperson of the board or the chief executive officer or president or vice president and by the chief financial officer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or the secretary or any assistant secretary, certifying the number of shares and the class or series of shares owned by the stockholder. Any or all of the signatures on the certificate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In case any officer, transfer agent or registrar who has signed or whose facsimile signature has been placed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has ceased to be such officer, transfer agent, or registrar before such certificate is issued, it may be issued by the corporation with the same effect as if he were such officer, transfer agent, or registrar at the date of issue.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may issue the whole or any part of its shares as partly paid and subject to call for the remainder of the consideration to be paid therefor. Upon the face or back of each stock certificate issued to represent any such partly paid shares, upon the books and records of the corporation in the case of uncertificated partly paid shares, the total amount of the consideration to be paid therefor and the amount paid thereon shall be stated. Upon the declaration of any dividend on fully paid shares, the corporation shall declare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upon partly paid shares of the same class, but only upon the basis of the percentage of the consideration actually paid thereon.</w:t>
      </w:r>
    </w:p>
    <w:p>
      <w:pPr>
        <w:keepNext w:val="0"/>
        <w:spacing w:before="120" w:after="0" w:line="260" w:lineRule="exact"/>
        <w:ind w:left="1080" w:right="0" w:firstLine="0"/>
        <w:jc w:val="left"/>
      </w:pPr>
      <w:r>
        <w:rPr>
          <w:rFonts w:ascii="Times New Roman" w:hAnsi="Times New Roman" w:eastAsia="Times New Roman" w:cs="Times New Roman"/>
          <w:b w:val="0"/>
          <w:sz w:val="24"/>
        </w:rPr>
        <w:t>Section 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Designation on Certificates.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corporation is authorized to issue more than one class of stock or more than one series of any class, then the powers, the designations, the preferences, and the relative, participating, optional, or other special rights of each class of stock or series thereof and the qualifications, limitations or restrictions of such preferences and/or rights shall be set forth in full or summarized on the face or back of the certificate that the corporation shall issue to represent such class or series of stock; provided, however, that, except as otherwise provided in 8 Del. C. § 202, in lieu of the foregoing requirements there may be set forth on the face or back of the certificate that the corporation shall issue to represent such class or series of stock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that the corporation will furnish without charge to each stockholder who so requests the powers, the designations, the preferences, and the relative, participating, optional, or other special rights of each class of stock or series thereof and the qualifications, limitations or restrictions of such preferences and/or rights.</w:t>
      </w:r>
    </w:p>
    <w:p>
      <w:pPr>
        <w:keepNext w:val="0"/>
        <w:spacing w:before="120" w:after="0" w:line="260" w:lineRule="exact"/>
        <w:ind w:left="1080" w:right="0" w:firstLine="0"/>
        <w:jc w:val="left"/>
      </w:pPr>
      <w:r>
        <w:rPr>
          <w:rFonts w:ascii="Times New Roman" w:hAnsi="Times New Roman" w:eastAsia="Times New Roman" w:cs="Times New Roman"/>
          <w:b w:val="0"/>
          <w:sz w:val="24"/>
        </w:rPr>
        <w:t>Section 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Lost Certificates.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provided in this Section </w:t>
      </w: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no new certificates for shares shall be issued to replace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previously issued certificate unless the latter is surrendered to the corporation and cancelled at the same time. The corporation may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of stock or uncertificated shares in the place of any certificate theretofore issued by it, alleged to have been lost, stolen or destroyed upon the making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of that fact by the person claiming the certificate to be lost, stolen or destroyed, and the corporation may require the owner of the lost, stolen or destroyed certificate, or his legal representative, to give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sufficient to indemnify it against any claim that may be made against it on account of the alleged loss, theft, or destruction of any such certificate or the issuance of such new certificate or uncertificated shares.</w:t>
      </w:r>
    </w:p>
    <w:p>
      <w:pPr>
        <w:keepNext w:val="0"/>
        <w:spacing w:before="120" w:after="0" w:line="260" w:lineRule="exact"/>
        <w:ind w:left="1080" w:right="0" w:firstLine="0"/>
        <w:jc w:val="left"/>
      </w:pPr>
      <w:r>
        <w:rPr>
          <w:rFonts w:ascii="Times New Roman" w:hAnsi="Times New Roman" w:eastAsia="Times New Roman" w:cs="Times New Roman"/>
          <w:b w:val="0"/>
          <w:sz w:val="24"/>
        </w:rPr>
        <w:t>Section 9.6.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 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the context requires otherwise, the general provisions, rules of construction, and definitions in the DGCL shall govern the construction of these bylaws. Without limiting the generality of this provision, the singular number includes the plural, the plural number includes the singular, and the term "person" includes both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1080" w:right="0" w:firstLine="0"/>
        <w:jc w:val="left"/>
      </w:pPr>
      <w:r>
        <w:rPr>
          <w:rFonts w:ascii="Times New Roman" w:hAnsi="Times New Roman" w:eastAsia="Times New Roman" w:cs="Times New Roman"/>
          <w:b w:val="0"/>
          <w:sz w:val="24"/>
        </w:rPr>
        <w:t>Section 9.7.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directors of the corporation, subject to any restrictions contained in (i) the DGCL or (ii) the corporation's certificate of incorporation, may declare and pay dividends upon the shares of its capital stock at any regular or special meeting. Dividends may be paid in cash, in property, or in shares of the corporation's capital stock.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Before payment of any dividend, the directors of the corporation may set apart out of any of the funds of the corporation available for dividends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or reserves for any proper purpose and may modify or abolish any such reserve. Such purposes shall include but not be limited to equalizing dividends, repairing or maintaining any property of the corporation, and meeting contingencies.</w:t>
      </w:r>
    </w:p>
    <w:p>
      <w:pPr>
        <w:keepNext w:val="0"/>
        <w:spacing w:before="120" w:after="0" w:line="260" w:lineRule="exact"/>
        <w:ind w:left="1080" w:right="0" w:firstLine="0"/>
        <w:jc w:val="left"/>
      </w:pPr>
      <w:r>
        <w:rPr>
          <w:rFonts w:ascii="Times New Roman" w:hAnsi="Times New Roman" w:eastAsia="Times New Roman" w:cs="Times New Roman"/>
          <w:b w:val="0"/>
          <w:sz w:val="24"/>
        </w:rPr>
        <w:t>Section 9.8.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fiscal year of the corporation shall be fixed by resolution of the board of directors and may be changed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9.9.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may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seal, which shall be adopted and which may be altered by the board of directors, and may use the same by causing 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thereof to be impressed or affixed or in any other manner reproduced.</w:t>
      </w:r>
    </w:p>
    <w:p>
      <w:pPr>
        <w:keepNext w:val="0"/>
        <w:spacing w:before="120" w:after="0" w:line="260" w:lineRule="exact"/>
        <w:ind w:left="1080" w:right="0" w:firstLine="0"/>
        <w:jc w:val="left"/>
      </w:pPr>
      <w:r>
        <w:rPr>
          <w:rFonts w:ascii="Times New Roman" w:hAnsi="Times New Roman" w:eastAsia="Times New Roman" w:cs="Times New Roman"/>
          <w:b w:val="0"/>
          <w:sz w:val="24"/>
        </w:rPr>
        <w:t>Section 9.10.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Stock Certificates; Recordation of Transfer.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surrender to the corporation or the transfer agent of the corporation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for shares duly endorsed or accompanied by proper evidence of succession, assignation, or authority to transfer, it shall be the duty of the corporation to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to the person entitled thereto, cancel the old certificate, and record the transaction in its books.</w:t>
      </w:r>
    </w:p>
    <w:p>
      <w:pPr>
        <w:keepNext w:val="0"/>
        <w:spacing w:before="120" w:after="0" w:line="260" w:lineRule="exact"/>
        <w:ind w:left="1080" w:right="0" w:firstLine="0"/>
        <w:jc w:val="left"/>
      </w:pPr>
      <w:r>
        <w:rPr>
          <w:rFonts w:ascii="Times New Roman" w:hAnsi="Times New Roman" w:eastAsia="Times New Roman" w:cs="Times New Roman"/>
          <w:b w:val="0"/>
          <w:sz w:val="24"/>
        </w:rPr>
        <w:t>Section 9.11.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Transfer Agreements.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corporation shall have power to enter into and perform any agreement with any number of stockholders of any one or more classes of stock of the corporation to restrict the transfer of shares of stock of the corporation of any one or more classes owned by such stockholders in any manner not prohibited by the DGCL.</w:t>
      </w:r>
    </w:p>
    <w:p>
      <w:pPr>
        <w:keepNext w:val="0"/>
        <w:spacing w:before="120" w:after="0" w:line="260" w:lineRule="exact"/>
        <w:ind w:left="1080" w:right="0" w:firstLine="0"/>
        <w:jc w:val="left"/>
      </w:pPr>
      <w:r>
        <w:rPr>
          <w:rFonts w:ascii="Times New Roman" w:hAnsi="Times New Roman" w:eastAsia="Times New Roman" w:cs="Times New Roman"/>
          <w:b w:val="0"/>
          <w:sz w:val="24"/>
        </w:rPr>
        <w:t>Section 9.12.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Stockholders.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shall be entitled to recognize the exclusive right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registered on its books as the owner of shares to receive dividends and to vote as such owner, shall be entitled to hold liable for calls and assessments the person registered on its books as the owner of shares, and shall not be bound to recognize any equitable or other claim to or interest in such share or shares on the part of another person, whether or not it shall have express or other notice thereof, except as otherwise provided by the laws of Delaware.</w:t>
      </w:r>
    </w:p>
    <w:p>
      <w:pPr>
        <w:keepNext w:val="0"/>
        <w:spacing w:before="120" w:after="0" w:line="260" w:lineRule="exact"/>
        <w:ind w:left="1080" w:right="0" w:firstLine="0"/>
        <w:jc w:val="left"/>
      </w:pPr>
      <w:r>
        <w:rPr>
          <w:rFonts w:ascii="Times New Roman" w:hAnsi="Times New Roman" w:eastAsia="Times New Roman" w:cs="Times New Roman"/>
          <w:b w:val="0"/>
          <w:sz w:val="24"/>
        </w:rPr>
        <w:t>Section 9.13.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Restrictions.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anything to the contrary, except as expressly permitted in this Section </w:t>
      </w:r>
      <w:r>
        <w:rPr>
          <w:rFonts w:ascii="Times New Roman" w:hAnsi="Times New Roman" w:eastAsia="Times New Roman" w:cs="Times New Roman"/>
          <w:b w:val="0"/>
          <w:sz w:val="24"/>
        </w:rPr>
        <w:t>9.13.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shall not transfer, whether by sale, gift or otherwise, any shares of the corporation's stock to any person unless such transfer is approved by the board of directors prior to such transfer, which approval may be granted or withheld in the board of directors' sole and absolute discretion. Any purported transfer of any shares of the corporation's stock effected in violation of this Section </w:t>
      </w:r>
      <w:r>
        <w:rPr>
          <w:rFonts w:ascii="Times New Roman" w:hAnsi="Times New Roman" w:eastAsia="Times New Roman" w:cs="Times New Roman"/>
          <w:b w:val="0"/>
          <w:sz w:val="24"/>
        </w:rPr>
        <w:t>9.13.</w:t>
      </w:r>
      <w:r>
        <w:rPr>
          <w:rFonts w:ascii="Times New Roman" w:hAnsi="Times New Roman" w:eastAsia="Times New Roman" w:cs="Times New Roman"/>
          <w:b w:val="0"/>
          <w:sz w:val="24"/>
        </w:rPr>
        <w:t xml:space="preserve"> shall be null and void and shall have no force or effect and the corporation shall not register any such purported transfer.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stockholder seeking the approval of the board of directors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some or all of its shares shall give written notice thereof to the secretary of the corporation that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the name of the stockholder; (b) the proposed transferee; (c) the number of shares of the transfer of which approval is thereby requested; and (d) the purchase price (if any) of the shares proposed for transfer. The corporation may require the stockholder to supplement its notice with such additional information as the corporation may request.</w:t>
      </w:r>
    </w:p>
    <w:p>
      <w:pPr>
        <w:keepNext w:val="0"/>
        <w:spacing w:before="120" w:after="0" w:line="260" w:lineRule="exact"/>
        <w:ind w:left="1080" w:right="0" w:firstLine="0"/>
        <w:jc w:val="left"/>
      </w:pPr>
      <w:r>
        <w:rPr>
          <w:rFonts w:ascii="Times New Roman" w:hAnsi="Times New Roman" w:eastAsia="Times New Roman" w:cs="Times New Roman"/>
          <w:b w:val="0"/>
          <w:sz w:val="24"/>
        </w:rPr>
        <w:t>Section 9.14.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Conflicts with Certificate of Incorporation.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of any conflict between the provisions of the corporation's certificate of incorporation and these bylaws, the provisions of the certificate of incorporation shall govern.</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by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provided otherwise by law, these bylaws may be amended or repealed by the board of directors by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then in office.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by Stockholders.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These bylaws may be amended or repealed at any annual meeting of stockholders, or special meeting of stockholders called for such purpose, by the affirmative vote of at least seventy-five percent (75%) of the shares present in person or represented by proxy at such meeting and entitled to vote on such amendment or repeal, voting together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class; provided, however, that if the board of directors recommends that stockholders approve such amendment or repeal at such meeting of stockholders, such amendment or repeal shall only require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present in person or represented by proxy at such meeting and entitled to vote on such amendment or repeal, voting together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class.</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EXCLUSIVE FORUM.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the corporation consents in writing to the selection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forum, the Court of Chancery of the State of Delaware shall be the sole and exclusive forum for any stockholder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owner of stock) to bring (i) any derivative action or proceeding brought on behalf of the corporation, (ii) any action asserting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or claim based on, breach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duty owed by, or other wrongdoing by, any director, officer, or other employee of the corporation to the corporation or the corporation's stockholders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owner of stock), (iii) any action asserting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the corporation arising pursuant to any provision of the DGCL, the corporation's [Amended and Restated] Certificate of Incorporation or these bylaws, or (iv) any action to interpret, apply, enforce or determine the validity of the corporation's [Amended and Restated] Certificate of Incorporation or bylaws, or (v) any action asserting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the corporation governed by the internal affairs doctrine. Any person or entity purchasing or otherwise acquiring any interest in shares of stock of the corporation shall be deemed to have notice of and consented to the provisions of this Article </w:t>
      </w:r>
      <w:r>
        <w:rPr>
          <w:rFonts w:ascii="Times New Roman" w:hAnsi="Times New Roman" w:eastAsia="Times New Roman" w:cs="Times New Roman"/>
          <w:b w:val="0"/>
          <w:sz w:val="24"/>
        </w:rPr>
        <w:t>XI.</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Adopted: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