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BYLAWS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INCORPORATED IN THE STATE OF VIRGINIA</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OF CORPORATION], (the "Corporation")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organized corporation authorized to do business in the State of Virginia by filing the articles of incorporation on [Filing Date] (the "Articles of Incorporation").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is organized under the Virginia Stock Corporation Act (Va. Code Ann. § 13.1-601, et seq.) (VSCA) and except as otherwise provided herein, the VSCA shall apply to the governance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OFFICES.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registered office of the Corporation shall be at [Street Address] in the City of [City], County of [County], State of Virginia. The name of the registered agent of the Corporation at such location is [Name of Registered Agent]. The board of directors may, at its discretion, change the registered office or registered agent of the Corporation, subject to the requirements of the VSCA.</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and Other 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at any time establish or change the principal or other offices of the Corporation to be at any place or places, either within or outside of the State of Virginia, where the Corporation is qualified to do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SHAREHOLDERS.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Shareholder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Meetings of shareholders shall be held at any place, within or outside the State of Virginia, designated by the board of directors. In the absence of any such designation, shareholders' meetings shall be held at the principal office of the Corporation [or the board of directors may, in its sole discretion, determine that the meeting shall not be held at any place, but will instead be held solely by means of remote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Meetings of Shareholders.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annual meeting of shareholders shall be held each year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designated by the board of directors, which date shall be within 15 months after the Corporation's last annual meeting. At the meeting, directors shall be elected and any other proper business may be transacted.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may be called at any time by the board of directors, the chairman of the board, the president, or the holders of at least [twenty percent (20%)] of all the votes entitled to be cast on any issue to be considered at the proposed special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is called by any person or persons other than the board of directors, the request shall be signed and in writing, specifying the time of such meeting and the general nature of the business proposed to be transacted, and shall be delivered personally or sent by registered mail or by facsimile or other electronic transmission to the secretary of the Corporation. If such notice is required, no business may be transacted at such special meeting other than specified in such notice.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Shareholders'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of meetings of shareholders shall be in writing and shall be sent or otherwise given to each shareholder entitled to vote at such meeting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 Notice shall be provided not less than ten (10) nor more than sixty (60) days before the date of the meeting except that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to act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of the articles of incorporation,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merger, share exchange, domestication, or conversion,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sale of assets pursuant to Va. Code Ann. § 13.1-724, or the dissolution of the corporation shall be given not fewer than 25 nor more than 60 days before the meeting date. The notice shall specify the date, time, and place of each annual and special shareholders' meeting and describe the purpose of the meeting. The means of remote communication, if any, by which shareholders and proxyholders may be deemed to be present in person and vote at such meeting shall also be provided in the notice. The notice shall include the record date for determining the shareholders entitled to vote at the meeting, if such date is different from the record date for determining shareholders entitled to notice of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Giving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may be given either personally or by mail, by or at the direction of the president, or the secretary, or the officer or persons calling the meeting, to each shareholder of record entitled to vote at such meeting. If mailed, such notice shall be deemed to be delivered when deposited in the United States mail addressed to the shareholder at his or her address as it appears on the records of the Corporation, with postage thereon prepaid.</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Shareholders may take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exists with respect to that matter.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issued and outstanding and entitled to vote thereat, present in person or represented by proxy,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all meetings of the shareholders for the transaction of business, except as otherwise provided by law or by the Articles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is represented for any purpose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(unless the shareholder attends solely to object to lack of notice, defective notice, or the conduct of the meeting on other grounds, and does not vote the shares or otherwise consent that they are to be deemed present), it is deemed present for quorum purposes for the remainder of the meeting and for any adjournment of that meeting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or must be set for that adjourned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Adjourned Meeting;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represented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adjourn the meeting from time to time.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or represented at any meeting of the shareholders, then either the chairman of the meeting or the shareholders entitled to vote thereat, present in person or represented by proxy, shall have power to adjourn the meeting from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adjourned to another time or place, unless these bylaws otherwise require, notice need not be given of the adjourned meeting if the time and place thereof are announced at the meeting at which the adjournment is taken. At the adjourned meeting, the Corporation may transact any business that might have been transacted at the original meeting. If after the adjournment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the adjourned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adjourned meeting shall be given to each shareholder of record entitled to vote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chairman of any meeting of shareholders shall determine the order of business and the procedure at the meeting, including such matters as the regulation of the manner of voting and the conduct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shareholders entitled to vote at any meeting of shareholders shall be determined in accordance with the provisions of Section </w:t>
      </w: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of this Article, unless otherwise provided by law, the Articles of Incorporation, or these bylaws. Except [as provided in the last paragraph of this Section, or] as may be otherwise provided in the Articles of Incorporation, each shareholder shall be entitled to one vote for each share of the Corporation held by such shareholder or by proxy for each share of the Corporation having voting power held by such shareholder.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exists,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(other than the election of directors) is approved if the votes cast favoring the action exceed the votes cast opposing the action, unless the Articles of Incorporation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bylaw adopted by the shareholders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number of affirmative votes.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exists, directors shall be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plurality of the votes cast by the shares entitled to vote in the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Voting at meetings of shareholders need not be by written ballot. Unless otherwise required by law, voting need not be conducted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inspector of election unless so determined by the holders of the shares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which could be cast by the holders of all outstanding shares entitled to vote thereon which are present in person at such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any notice whatever is required to be given under the provisions of the VSCA, the Articles of Incorporation, or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in writing signed by the person or persons entitled to such notice, whether before or after the time stated therein, shall be deemed equivalent to the giving of such notice. Attendance at any meeting shall constitute waiver of objection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notice or defective notice of the meeting, unless the shareholder at the beginning of the meeting objects to holding the meeting or transacting business at the meeting; and (b) consideration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matter at the meeting that is not within the purpose or purposes described in the meeting notice, unless the shareholder objects to considering the matter when it is presented.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Shareholder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provided in the VSCA or the Articles of Incorporation, any action required or permitted by the VSCA, the Articles of Incorporation or these bylaws to be taken at any meeting of shareholders of the Corporation, or any action that may be taken at any meeting of such shareholders,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the action is taken by all the shareholders entitled to vote on the action or, by persons who would be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shares having voting power to cast not less than the minimum number (or numbers, in the case of voting by groups) of votes that would be necessary to authorize or take the action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all shareholders entitled to vote were present and voted. [Action with respect to any election of directors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only by written consent signed by all the shareholders entitled to vote on the election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action must be evidenced by one or more written consents bearing the date of signature and describing the action taken, signed by shareholders entitled to take action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delivered to the Corporation for inclusion in the minutes or filing with the corporate records.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 for Shareholder Notice; Voting; Giving Consents.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that the Corporation may determine the shareholders entitled to notice of or to vote at any meeting of shareholders, or shareholders entitled to receive payment of any dividend, or in order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shareholders for any other proper purpose, the board of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as the record date for any such determination of shareholders, such date in any case to be not more than seventy (70) days immediately preceding such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board of directors does not so fix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entitled to notice of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shall be at the close of business on the day next preceding the day on which notice is given, or, if notice is waived, at the close of business on the day next preceding the day on which the meeting is held;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entitled to express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when no prior action by the board of directors is necessary, shall be the day on which the first written consent (including consent by electronic mail or other electronic transmission as permitted by law) is delivered to the Corporation;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for any other purpose shall be at the close of business on the day on which the board of directors adopts the resolution relating thereto.</w:t>
      </w:r>
    </w:p>
    <w:p>
      <w:pPr>
        <w:keepNext w:val="0"/>
        <w:spacing w:before="120" w:after="0" w:line="260" w:lineRule="exact"/>
        <w:ind w:left="108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Shareholders Entitled to Vote.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fixing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the Corporation shall prepare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alphabetical list of the names of all its shareholders who are entitled to notice of the meeting. The list shall be arranged by voting group, and within each voting group by class or series of shares, and show the address of and number of shares held by each shareholder, but need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mail address or other electronic contact information for any shareholder.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shareholders list shall be available for inspection by any shareholder, beginning two (2) business days after notice is given of the meeting for which the list was prepared and continuing through the meeting at the corporation's principal office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identified in the meeting notice in the city where the meeting will be held;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accessible electronic network, provided that the information required to gain access to such list is provided with the notice of the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meeting is to be held solely by means of remote communication, the list shall be made available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network. In the event the Corporation determines or is required to make the list available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network, the Corporation may take reasonable steps to ensure that such information is available only to shareholders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The shareholders list will be available for inspection at the meeting, and any shareholder or his agent or attorney is entitled to inspect the list at any time during the meeting or any adjournment.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shareholder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or to express consent or dissent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authorize another person or persons to act for him by proxy in the manner provided for in the VSCA.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is effective when received by the secretary or other officer or agent authorized to tabulate votes. Unless otherwise provided in the appointment 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is valid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eleven (11) months from the date the shareholder signed the form or, if it is undated, from the date of its receipt by the officer or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proxy shall be revocable unless it conspicuously states that it is irrevocable and if, and only as long as, it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sufficient in law to support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power.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is revoked when the interest with which it is coupled is extinguished.</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the provisions of the VSCA and any limitations set forth in the Articles of Incorporation, the business and affairs of the Corporation shall be managed and all corporate powers shall be exercised by or under the direction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authorized number of the directors of the Corporation shall be fixed at [NUMBER __ (#)] until changed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amendment to the articles of incorporation and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Election and Term of Office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committee of the board) shall nominate candidates to stand for election as directors; and other candidates may also be nominated by any shareholder of the Corporation, provided such nomination is submitted in writing to the Corporation's secretary no later than 30 days prior to the meeting of shareholders at which such directors are to be elected, together with the identity of the nominator and the number of shares of the Corporation owned by the nominator.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the Articles of Incorporation or these bylaws, directors shall be elected at each annual meeting of shareholders to hold office until the next annual meeting. Each director,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chosen or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shall hold office until his successor is elected and qualified or until his earlier resignation or removal. Elections of directors need not be by written ballot.</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Qualifications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Directors must be natural persons who are 18 years of age or older, but need not be residents of Virginia or shareholders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may resign at any time upon delivery of notice to the board of directors, its chairperson, or to the president or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when the notice is delivered unless the notice specifies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restricted by law, by the Articles of Incorporation or by these bylaws, any director or the entire board of directors may be removed, with or without cause,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if the number of votes cast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exceeds the number of votes cast not to remove the director,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group of shareholders, only the shareholders of that voting group may participate in the vote to remove him or her;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not be removed by the shareholders only if the number of votes sufficient to elect him or her under cumulative voting is voted against his or her removal;] and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be removed by the shareholders or the directors only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for the purpose of removing him or her and the meeting notice states that the purpose, or one of the purposes, of the meeting is removal of the director.</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the law or the Articles of Incorporation provide otherwise,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directors for any reason,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resulting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number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shareholders may fill the vacancy; (b) the board of directors may fill the vacancy; or (c) if the directors remaining in office constitute fewer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the directors may fill the vacancy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the directors remaining in office. If the vacant office was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group of shareholders, only the holders of shares of that voting group or the remaining directors elected by that voting group are entitled to vote to fill the vacancy.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that may occur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may be filled before the vacancy occurs, but the new director may not take office until the vacancy occurs. The director so chosen shall hold office for the unexpired term of his or her predecessor and until the election and qualification of his or her successor.</w:t>
      </w:r>
    </w:p>
    <w:p>
      <w:pPr>
        <w:keepNext w:val="0"/>
        <w:spacing w:before="120" w:after="0" w:line="260" w:lineRule="exact"/>
        <w:ind w:left="108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 Remote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of the Corporation may hold meetings, both regular and special, either within or outside the State of Virginia. Unless otherwise restricted by the Articles of Incorporation or these bylaws, members of the board of directors, or any committee designated by the board of directors,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or any committee, by means of any means of communication by which all directors participating may simultaneously hear each other during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participating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this means is deemed to be present in person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and Special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Regular meetings of the board of directors may be held from time to time, as determined by the board. Special meetings of the board of directors for any purpose or purposes may be called at any time by the chairman of the board, the president, any vice president, the secretary or any two (2)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Regular meetings of the board of directors may be held with or without notice of the date, time, place, or purpose of the meeting. Special meetings of the board of directors must be preceded by at least five (5) days' notice of the date, time, and place of the meeting. Any notice given need not describe the purpose of the regular or special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waive any notice required by law, the Articles of Incorporation, or these bylaws before or after the date and time stated in the notice. The waiver must be in writing and signed by the director entitled to the notice, or made by electronic transmission by the director, and delivered to the Corporation for inclusion in the minutes or filing with the corporate records. Attendance or participation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at any meeting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such meeting except where the director, promptly upon his or her arrival, objects to holding the meeting or transacting business at the meeting and does not thereafter vote for or assent to action taken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and Board Action.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meetings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and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any meeting at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the act of the board of directors, except as may be otherwise specifically provided by law, the Articles of Incorporation, or these bylaws.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at any meeting of the board of directors, then the directors present thereat may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initially present may continue to transact business notwithstanding the withdrawal of directors, if any action taken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for that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Board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restricted by the Articles of Incorporation or these bylaws, any action required or permitted to be taken at any meeting of the board of directors, or of any committee thereof,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each director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describing the action to be taken or ratified and delivers it to the Corporation. The consent shall be evidenced by one or more written approvals, each of which sets forth the action taken and bears the signature of one or more directors (or delivered to the corporation by electronic transmission). All the approvals evidencing the consent shall be delivered to the secretary to be filed in the corporate records. The action taken shall be effective when all the directors have approved the consent unless the consent specifies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effective date. Any such consent signed by all the directors or all the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shall have the same effect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unanimous vote, and may be stated as such in any document.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Compensation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restricted by the Articles of Incorporation or these bylaws, the board of directors shall have authority to establish compensation of all directors for services to the corporation as directors, officers or otherwise. The directors may be paid their expenses, if any, of attendance at each meeting of the board of directors and may be paid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sum for attendance at each meeting of the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salary as director. No such payment shall preclude any director from serving the Corporation in any other capacity and receiving compensation therefor. Members of special or standing committees may be allowed like compensation for attending committee meetings.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may, by resolution passed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designate one or more committees, with each committee to consist of one or more of the directors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committee's members shall serve at the pleasure of the board.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such committee, to the extent provided in the resolution of the board of directors or in these bylaws, shall have and may exercise all the powers and authority of the board of directors in the management of the business and affairs of the Corporation, and may authorize the seal of the Corporation to be affixed to all papers that may require it;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may not: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approve or propose to shareholders action that is required by law, the Articles of Incorporation, or these bylaws to be approved by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change the number of the board of directors, remove directors from office or fill vacancies on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amend the Articles of Incorporation;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adopt, amend or repeal bylaws; or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or approve reacquisition of shares, except according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formula or method prescribed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Minutes.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committee shall keep regular minutes of its meetings and report the same to the board of directors when required.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and Action of Committees.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Meetings and actions of committees shall be governed by, and held and taken in accordance with,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(Place of Meetings; Remote Meetings), 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(Regular and Special Meetings), 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(Notice of Meetings), 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(Waiver of Notice), Section </w:t>
      </w:r>
      <w:r>
        <w:rPr>
          <w:rFonts w:ascii="Times New Roman" w:hAnsi="Times New Roman" w:eastAsia="Times New Roman" w:cs="Times New Roman"/>
          <w:b w:val="0"/>
          <w:sz w:val="24"/>
        </w:rPr>
        <w:t>4.12.</w:t>
      </w:r>
      <w:r>
        <w:rPr>
          <w:rFonts w:ascii="Times New Roman" w:hAnsi="Times New Roman" w:eastAsia="Times New Roman" w:cs="Times New Roman"/>
          <w:b w:val="0"/>
          <w:sz w:val="24"/>
        </w:rPr>
        <w:t xml:space="preserve"> (Quorum and Board Action), and Section </w:t>
      </w:r>
      <w:r>
        <w:rPr>
          <w:rFonts w:ascii="Times New Roman" w:hAnsi="Times New Roman" w:eastAsia="Times New Roman" w:cs="Times New Roman"/>
          <w:b w:val="0"/>
          <w:sz w:val="24"/>
        </w:rPr>
        <w:t>4.13.</w:t>
      </w:r>
      <w:r>
        <w:rPr>
          <w:rFonts w:ascii="Times New Roman" w:hAnsi="Times New Roman" w:eastAsia="Times New Roman" w:cs="Times New Roman"/>
          <w:b w:val="0"/>
          <w:sz w:val="24"/>
        </w:rPr>
        <w:t xml:space="preserve"> (Board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these bylaws, with such changes in the context of those bylaws as are necessary to substitute the committee and its members for the board of directors and its members; provided, however, that the time of regular meetings of committees may be determined either by resolution of the board of directors or by resolution of the committee, that special meetings of committees may also be called by resolution of the board of directors and that notice of special meetings of committees shall also be given to all alternate members, who shall have the right to attend all meetings of the committee. The board of directors may adopt rules for the government of any committee not inconsistent with the provisions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officer/treasurer. The Corporation may also have, at the discretion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one or more vice presidents, one or more assistant vice presidents, one or more assistant secretaries, and one or more assistant treasurers, and any such other officers as may be appointed in accordance with the provisions of this Article. Any number of offices may be held by the same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except such officers as may be appointed in accordance with the provisions of Sections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of this Article, shall be appointed by the board of directors,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Subordinate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appoint, or empower the president to appoint, such other officers and agents as the business of the Corporation may require, each of whom shall hold office for such period, have such authority, and perform such duties as are provided in these bylaws or as the board of directors may from time to time determine.</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Resignation of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officer or agent may be removed, either with or without cause, by the board of directors. Any officer may resign at any time by giving written notice to the Corporation.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Corporation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vacancy occurring in any office of the Corporation shall be filled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of the Board.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chairman of the board,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elected, shall, if present, preside at meetings of the board of directors and of the shareholders at which he or she shall be present, and exercise and perform such other powers and duties as may from time to time be assigned to him by the board of directors or as may be prescribed by these bylaws. If there is no president, then the chairman of the board shall also be the president of the Corporation and shall have the powers and duties prescribed in Section </w:t>
      </w: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of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such supervisory powers, if any, as may be given by the board of directors to the chairman of the board,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Corporation and shall, subject to the control of the board of directors, have general supervision, direction, and control of the business and the officers of the Corporation. He or she shall, if present, preside at all meetings of the shareholders and, in the absence or nonexistence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at all meetings of the board of directors. He or she shall have the general powers and duties of management usually vested in the office of chief executive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board of directors or these bylaws.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president shall execute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Corporation, except where required or permitted by law to be otherwise signed and executed and except where the signing and execution thereof shall be expressly delegated by the board of directors to some other officer or agent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absence or disability of the president, the vice presidents, if any, in order of their rank as fixed by the board of directors or, if not ranked,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designated by the board of directors, shall perform all the duties of the president and when so acting shall have all the powers of, and be subject to all the restrictions upon, the president. The vice presidents shall have such other powers and perform such other duties as from time to time may be prescribed for them respectively by the board of directors, these bylaws, the president or the chairman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secretary shall keep or cause to be kept, at the principal executive office of the Corporation or such other place as the board of directors may direct,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of minutes of all meetings and actions of directors, committees of directors, and shareholders. The minutes shall show the time and place of each meeting, whether regular or special (and, if special, how authorized and the notice given), the names of those present at directors' meetings or committee meetings, the number of shares present or represented at shareholders' meetings, and the proceedings thereof.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secretary shall keep, or cause to be kept, at the principal executive office of the Corporation or at the office of the Corporation's transfer agent or registrar, as determined by resolution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share register, showing the names of all shareholders and their addresses, the number and classes of shares held by each, the number and date of certificates evidencing such shares, and the number and date of cancellation of every certificate surrendered for cancellation.</w:t>
      </w:r>
    </w:p>
    <w:p>
      <w:pPr>
        <w:keepNext w:val="0"/>
        <w:spacing w:before="200" w:after="0" w:line="260" w:lineRule="exact"/>
        <w:ind w:left="1080" w:right="0" w:firstLine="0"/>
        <w:jc w:val="both"/>
      </w:pPr>
      <w:r>
        <w:rPr>
          <w:rFonts w:ascii="Times New Roman" w:hAnsi="Times New Roman" w:eastAsia="Times New Roman" w:cs="Times New Roman"/>
          <w:b w:val="0"/>
          <w:sz w:val="24"/>
        </w:rPr>
        <w:t>The secretary shall give, or cause to be given, notice of all meetings of the shareholders and of the board of directors required to be given by law or by these bylaws. The secretary shall have the authority to certify the bylaws, resolutions of the shareholders and board of directors and committees thereof, and other documents of the Corporation as true and correct copies thereof. The secretary shall keep the seal of the Corporation, if one be adopted, in safe custody and shall have such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chief financial officer shall keep and maintain, or cause to be kept and maintained, adequate and correct books and records of accounts of the properties and business transactions of the Corporation, including accounts of its assets, liabilities, receipts, disbursements, gains, losses, capital retained earnings and shares. The books of account shall at all reasonable times be open to inspection by any director.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chief financial officer shall deposit all moneys and other valuables in the name and to the credit of the Corporation with such depositories as may be designated by the board of directors. The chief financial officer shall disburse the funds of the Corporation as may be ordered by the board of directors, shall render to the president and directors, whenever they request 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or her transactions as chief financial officer and of the financial condition of the Corporation, and shall have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Secretary.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assistant secretary, or, if there is more than one, the assistant secretaries in the order determined by the shareholders or board of directors (or if there be no such determination, then in the order of their election) shall, in the absence of the secretary or in the event of his or her inability or refusal to act, perform the duties and exercise the powers of the secretary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Treasurer.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assistant treasurer, or, if there is more than one, the assistant treasurers, in the order determined by the shareholders or board of directors (or if there be no such determination, then in the order of their election), shall, in the absence of the chief financial officer or in the event of his or her inability or refusal to act, perform the duties and exercise the powers of the chief financial officer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of Shares of Other Corporations.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chairman of the board, the president, any vice president, the chief financial officer, the secretary or assistant secretary of the Corporation, or any other person authorized by the board of directors or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is authorized to vote, represent, and exercise on behalf of the Corporation all rights incident to any and all shares of any other corporation or corporations standing in the name of the Corporation. The authority granted herein may be exercised either by such person directly or by any other person authorized to do so by proxy or power of attorney duly executed by such person having the authority.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and Duties of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the foregoing authority and duties, all officers of the Corporation shall respectively have such authority and perform such duties in the management of the business of the Corporation as may be designated from time to time by the board of directors or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Permissible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this Article, the Corporation may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because he or she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against liability incurred in the proceeding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director conducted himself or herself in good faith; (ii) the director reasonably believed that his or her conduct was in the best interests of the Corporation or that his or her conduct was at least not opposed to the best interests of the Corporation; and (iii) in the case of any criminal proceeding, he or she had no reasonable cause to believe his or her conduct was unlawful.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judgment, order, settlement, or conviction,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nolo contendere or its equivalent, is not, of itself, determinative that the director did not meet the relevant standard of conduct described in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Mandatory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indemnify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who was wholly successful, on the merits or otherwise, in the defense of any proceeding to which he or she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because he or she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against reasonable expenses incurred by him in connection with the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Conduct.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indemnification under this Article (unless ordered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be made by the Corporation only as authorized in the specific case,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indemnification of the present or former director, officer, employee or agent is proper in the circumstances because he or she has met the applicable standard of conduct set forth in 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of this Article. Such determination shall be made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at the time of the determination: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there are two (2) or more disinterested directors, by the board of directors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all the disinterested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whom shall for such purpose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two (2) or more disinterested directors appointed by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(b) by special legal counsel (i) selected in the manner prescribed in provision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(ii) if there are fewer than two (2) disinterested directors, selected by the board of directors, in which selection directors who do not qualify as disinterested directors may participate; or (c) by the shareholders, but shares owned by or voted under the control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who at the time does not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disinterested director may not be voted on the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 in Advance.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Expenses incurred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in defending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may be paid by the corporation in advance of the final disposition of such proceeding as authorized by the board of directors in the specific case or as authorized or required under any provision in the articles of incorporation or bylaws or by any applicable resolution or contract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or on behalf of the director to repay such amount unless it shall ultimately be determined that he is entitled to be indemnified by the corporation against such expenses.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have the power to purchase and maintain insurance on behalf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who,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serves at the Corporation's request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partner, trustee, employee, or agent of another domestic or foreign corporation, partnership, joint venture, trust, employee benefit plan, or other entity, against liability asserted against or incurred by him or her in that capacity or arising from his or her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regardless of whether the corporation would have power to indemnify or advance expenses to the individual against the same liability under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conduct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he or she reasonably believed to be in the interests of the participants in, and the beneficiaries of, the plan is conduct that satisfies the requirement that his or her conduct was at least not opposed to the best interests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Fund.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resolution passed by the board of directors, the Corporation may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other designated account,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or use other means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to ensure the payment of certain of its obligations arising under this Article and/or agreements which may be entered into between the Corporation and its officers and directors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this Article or any portion thereof shall be invalidated on any ground by any court of competent jurisdiction, then the Corporation shall nevertheless indemnify each person entitled to indemnification hereunder against expenses (including attorney's fees), judgments, fines and amounts paid in settlement with respect to any action, suit, proceeding or investigation, whether civil, criminal or administrative, and whether internal or external,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grand jury proceeding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suit brought by or in the right of the Corporation, to the full extent permitted by any applicable portion of this Article that shall not have been invalidated, or by any other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Indemnification and Advancement of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indemnification and advancement of expenses provided by, or granted pursuant to, this Article shall, unless otherwise provided when authorized or ratified,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and shall inure to the benefit of the heirs, executors and administrators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indemnification or advance shall be made under this Article, except where such indemnification or advance is mandated by law or the order, judgment or decree of any court of competent jurisdiction, in any circumstance where it appears that it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Articles of Incorporation,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shareholders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effect at the time of the accrual of the alleged cause of the action asserted in the proceeding in which the expenses were incurred or other amounts were paid, which prohibits or otherwise limits indemnification; or (b) any condition expressly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approving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keep as permanent records minutes of all meetings of its shareholders and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actions taken by the shareholders or board of directors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actions taken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the board of directors in place of the board of directors on behalf of the Corporation. The Corporation shall maintain appropriate accounting records. The Corporation or its agent shall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shareholders,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that permits preparation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names and addresses of all shareholders, in alphabetical order by class of shares showing the number and class of shares held by each. The Corporation shall maintain its records in written form or in another form capable of conversion into written form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 Corporation shall keep within the State of Virginia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following records at its principal office: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its articles or restated articles of incorporation and all amendments to them currently in effect;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its bylaws or restated bylaws and all amendments to them currently in effect;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resolutions adopted by its board of directors creating one or more classes or series of shares, and fixing their relative rights, preferences, and limitations, if shares issued pursuant to those resolutions are outstanding;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minutes of all shareholders' meetings, and records of all action taken by shareholders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past three (3) years;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written communications to shareholders generally within the past three (3) years, including financial statements;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names and business addresses of its current directors and officers;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its most recent annual report delivered to the Virginia State Corporation Commission.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by Shareholders.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record shall have the right to examine the Corporation's books and records in accordance with Va. Code Ann. § 13.1-771.</w:t>
      </w:r>
    </w:p>
    <w:p>
      <w:pPr>
        <w:keepNext w:val="0"/>
        <w:spacing w:before="120" w:after="0" w:line="260" w:lineRule="exact"/>
        <w:ind w:left="108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by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shall have the right to inspect and copy the books, records and documents of the Corporation at any reasonable time to the extent reasonably related to the performance of the director's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including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but not for any other purpose or in any manner that would violate any duty to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issued shares of the Corporation shall be represented by certificates or shall be uncertificated shares. Certificates shall be signed by at least two authorized corporate officers and may be sealed with the seal,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of the seal,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Subscriptions to shares that were entered into before incorporation shall be paid at such times and in such installments as the board of directors determines, unless the subscription agreement specifies the payment terms.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 payment of money or property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subscription agreement entered into before incorporation, the Corporation may collect the amount owed as any other debt. Alternatively, unless the subscription agreement provides otherwise, the Corporation may rescind the agreement and may sell the shares if the debt remains unpaid more than twenty (20) days after the Corporation sends written demand for payment to the subscriber.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this Section, no new certificates for shares shall be issued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issued certificate unless the latter is surrendered to the Corporation and cancelled at the same time. The Corporation may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shares or uncertificated shares in the place of any certificate theretofore issued by it, alleged to have been lost, stolen or destroyed upon the making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that fact by the person claiming the certificate to be lost, stolen or destroyed, and the Corporation may require the owner of the lost, stolen or destroyed certificate, or his legal representative, to give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sufficient to indemnify it against any claim that may be made against it on account of the alleged loss, theft or destruction of any such certificate or the issuance of such new certificate or uncertificated shares.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 Certificates; Recordation of Transfer.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surrender to the Corporation or the transfer agent of the Corporation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for shares duly endorsed or accompanied by proper evidence of succession, assignation or authority to transfer, it shall be the duty of the Corporation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to the person entitled thereto, cancel the old certificate, and record the transaction in its books.</w:t>
      </w:r>
    </w:p>
    <w:p>
      <w:pPr>
        <w:keepNext w:val="0"/>
        <w:spacing w:before="120" w:after="0" w:line="260" w:lineRule="exact"/>
        <w:ind w:left="108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Transfer Agreements.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shall have power to enter into and perform any agreement with any number of shareholders of any one or more classes of shares of the Corporation to restrict the transfer of shares of the Corporation of any one or more classes owned by such shareholders in any manner not prohibited by the VSCA.</w:t>
      </w:r>
    </w:p>
    <w:p>
      <w:pPr>
        <w:keepNext w:val="0"/>
        <w:spacing w:before="120" w:after="0" w:line="260" w:lineRule="exact"/>
        <w:ind w:left="108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Restrictions.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anything to the contrary, except as expressly permitted in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shall not transfer, whether by sale, gift or otherwise, any shares of the Corporation to any person unless such transfer is approved by the board of directors prior to such transfer, which approval may be granted or withheld in the board of directors' sole and absolute discretion. Any purported transfer of any shares of the Corporation effected in violation of this Section shall be null and void and shall have no force or effect and the Corporation shall not register any such purported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shareholder seeking the approval of the board of directors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some or all of its shares shall give written notice thereof to the secretary of the Corporation that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the name of the shareholder; (b) the proposed transferee; (c) the number of shares of the transfer of which approval is thereby requested; and (d) the purchase price (if any) of the shares proposed for transfer. The Corporation may require the shareholder to supplement its notice with such additional information as the Corporation may request.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subject to any restrictions contained in the VSCA or the Articles of Incorporation, may declare and pay dividends upon the outstanding shares of the Corporation from time to time and to such extent as the board of directors deems advisable, in the manner and upon the terms and conditions provided by law and the Articles of Incorporation. Dividends may be paid in cash, in property, or in shares of the Corporation. Determination of the record date for shareholders entitled to receive payment of any dividend shall be as set forth in Article III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Before payment of any dividend, the directors of the Corporation may set apart out of any of the funds of the Corporation available for dividends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or reserves for any proper purpose and may modify or abolish any such reserve. Such purposes shall include but not be limited to equalizing dividends, repairing or maintaining any property of the Corporation, and meeting contingencies.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From time to time, the board of directors shall determine by resolution which person or persons may sign or endorse all checks, drafts, other orders for payment of money, notes or other evidences of indebtedness that are issued in the name of or payable to the Corporation, and only the persons so authorized shall sign or endorse those instruments.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Corporate Contracts and Instruments.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except as otherwise provided in these bylaws, may authorize any officer or officers, or agent or agents, to enter into any contract or execute any instrument in the name of and on behalf of the Corporation; such authority may be general or confined to specific instances. Unless so authorized or ratified by the board of directors or within the agency power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no officer, agent or employee shall have any power or authority to bind the Corporation by any contract or engagement or to pledge its credit or to render it liable for any purpose or for any amount.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the context requires otherwise, the general provisions, rules of construction, and definitions in the VSCA shall govern the construction of these bylaws. Without limiting the generality of this provision, the singular number includes the plural, the plural number includes the singular, and the term "person" includes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fiscal year of the Corporation shall be fixed by resolution of the board of directors and may be changed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may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which shall be adopted and which may be altered by the board of directors, and may use the same by causing 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thereof to be impressed or affixed or in any other manner reproduced.</w:t>
      </w:r>
    </w:p>
    <w:p>
      <w:pPr>
        <w:keepNext w:val="0"/>
        <w:spacing w:before="120" w:after="0" w:line="260" w:lineRule="exact"/>
        <w:ind w:left="1080" w:right="0" w:firstLine="0"/>
        <w:jc w:val="left"/>
      </w:pPr>
      <w:r>
        <w:rPr>
          <w:rFonts w:ascii="Times New Roman" w:hAnsi="Times New Roman" w:eastAsia="Times New Roman" w:cs="Times New Roman"/>
          <w:b w:val="0"/>
          <w:sz w:val="24"/>
        </w:rPr>
        <w:t>Section 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written notice is required to be given to any person, it may be given to such person, either personally or by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through the United States mail, or by email, or facsimile, charges prepaid, to his or her address appearing in the books of the Corporation, or supplied by him or her to the Corporation for the purpose of notice. If the notice is sent by mail it shall be deemed to have been given to the person entitled thereto when deposited in the United States mail. If the notice is sent by email, it shall be deemed to have been given at the date and time it was sent. If the notice is sent by facsimile, it shall be deemed to have been given at the date and time shown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confirmation of the transmission of such facsimile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 with Articles of Incorporation.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of any conflict between the provisions of the Articles of Incorporation and these bylaws, the provisions of the Articles of Incorporation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shareholders of the Corporation may make, amend or repeal these bylaws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action of the shareholders. The board of directors, if authorized by the Articles of Incorporation or by bylaws pursuant to authorization in the Articles of Incorporation, may also make, amend or repeal bylaws in whole or in part, except with respect to any provision thereof which by virtue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express provision in the VSCA, the Articles of Incorporation, or these bylaws, requires action by the 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Adopted: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