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COBRA Rights General Notice</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 of COBRA Continuation Coverage Rights</w:t>
      </w:r>
    </w:p>
    <w:p>
      <w:pPr>
        <w:keepNext w:val="0"/>
        <w:spacing w:before="120" w:after="0" w:line="260" w:lineRule="exact"/>
        <w:ind w:left="720" w:right="0" w:firstLine="0"/>
        <w:jc w:val="left"/>
      </w:pPr>
      <w:r>
        <w:rPr>
          <w:rFonts w:ascii="Times New Roman" w:hAnsi="Times New Roman" w:eastAsia="Times New Roman" w:cs="Times New Roman"/>
          <w:b/>
          <w:sz w:val="24"/>
        </w:rPr>
        <w:t>Introduction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are getting this notice because you recently gained coverage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health plan (the Plan). This notice has important information about your right to COBRA continuation coverage,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extension of coverage under the Plan. </w:t>
      </w:r>
      <w:r>
        <w:rPr>
          <w:rFonts w:ascii="Times New Roman" w:hAnsi="Times New Roman" w:eastAsia="Times New Roman" w:cs="Times New Roman"/>
          <w:b/>
          <w:sz w:val="24"/>
        </w:rPr>
        <w:t>This notice explains COBRA continuation coverage, when it may become available to you and your family, and what you need to do to protect your right to get it.</w:t>
      </w:r>
      <w:r>
        <w:rPr>
          <w:rFonts w:ascii="Times New Roman" w:hAnsi="Times New Roman" w:eastAsia="Times New Roman" w:cs="Times New Roman"/>
          <w:b w:val="0"/>
          <w:sz w:val="24"/>
        </w:rPr>
        <w:t xml:space="preserve"> When you become eligible for COBRA, you may also become eligible for other coverage options that may cost less than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right to COBRA continuation coverage was created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law, the Consolidated Omnibus Budget Reconciliation Act of 1985 (COBRA). COBRA continuation coverage can become available to you and other members of your family when group health coverage would otherwise end. For more information about your rights and obligations under the Plan and under federal law, you should review the Plan's Summary Plan Description or contact the Plan Administrator.</w:t>
      </w:r>
    </w:p>
    <w:p>
      <w:pPr>
        <w:keepNext w:val="0"/>
        <w:spacing w:before="200" w:after="0" w:line="260" w:lineRule="exact"/>
        <w:ind w:left="1080" w:right="0" w:firstLine="0"/>
        <w:jc w:val="both"/>
      </w:pPr>
      <w:r>
        <w:rPr>
          <w:rFonts w:ascii="Times New Roman" w:hAnsi="Times New Roman" w:eastAsia="Times New Roman" w:cs="Times New Roman"/>
          <w:b/>
          <w:sz w:val="24"/>
        </w:rPr>
        <w:t>You may have other options available to you when you lose group health coverage.</w:t>
      </w:r>
      <w:r>
        <w:rPr>
          <w:rFonts w:ascii="Times New Roman" w:hAnsi="Times New Roman" w:eastAsia="Times New Roman" w:cs="Times New Roman"/>
          <w:b w:val="0"/>
          <w:sz w:val="24"/>
        </w:rPr>
        <w:t xml:space="preserve"> For example, you may be eligible to buy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plan through the Health Insurance Marketplace. By enrolling in coverage through the Marketplace, you may qualify for lower costs on your monthly premiums and lower out-of-pocket costs. Additionally, you may qualify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30-day special enrollment period for another group health plan for which you are eligible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spouse's plan), even if that plan generally doesn't accept late enrollees.</w:t>
      </w:r>
    </w:p>
    <w:p>
      <w:pPr>
        <w:keepNext w:val="0"/>
        <w:spacing w:before="120" w:after="0" w:line="260" w:lineRule="exact"/>
        <w:ind w:left="720" w:right="0" w:firstLine="0"/>
        <w:jc w:val="left"/>
      </w:pPr>
      <w:r>
        <w:rPr>
          <w:rFonts w:ascii="Times New Roman" w:hAnsi="Times New Roman" w:eastAsia="Times New Roman" w:cs="Times New Roman"/>
          <w:b/>
          <w:sz w:val="24"/>
        </w:rPr>
        <w:t>What is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COBRA continuation coverage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continuation of Plan coverage when it would otherwise end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life event. This is also called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event." Specific qualifying events are listed later in this notice.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event, COBRA continuation coverage must be offered to each person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beneficiary." You, your spouse, and your dependent children could become qualified beneficiaries if coverage under the Plan is lost because of the qualifying event. Under the Plan, qualified beneficiaries who elect COBRA continuation coverage must pay for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you'll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beneficiary if you lose your coverage under the Plan because of the following qualifying events:</w:t>
      </w:r>
    </w:p>
    <w:p>
      <w:pPr>
        <w:keepNext w:val="0"/>
        <w:spacing w:before="200" w:after="0" w:line="260" w:lineRule="exact"/>
        <w:ind w:left="1440" w:right="0" w:firstLine="0"/>
        <w:jc w:val="both"/>
      </w:pPr>
      <w:r>
        <w:rPr>
          <w:rFonts w:ascii="Times New Roman" w:hAnsi="Times New Roman" w:eastAsia="Times New Roman" w:cs="Times New Roman"/>
          <w:b w:val="0"/>
          <w:sz w:val="24"/>
        </w:rPr>
        <w:t>• Your hours of employment are reduced –or–</w:t>
      </w:r>
    </w:p>
    <w:p>
      <w:pPr>
        <w:keepNext w:val="0"/>
        <w:spacing w:before="200" w:after="0" w:line="260" w:lineRule="exact"/>
        <w:ind w:left="1440" w:right="0" w:firstLine="0"/>
        <w:jc w:val="both"/>
      </w:pPr>
      <w:r>
        <w:rPr>
          <w:rFonts w:ascii="Times New Roman" w:hAnsi="Times New Roman" w:eastAsia="Times New Roman" w:cs="Times New Roman"/>
          <w:b w:val="0"/>
          <w:sz w:val="24"/>
        </w:rPr>
        <w:t>• Your employment ends for any reason other than your gross misconduct.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you're the spouse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you'll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beneficiary if you lose your coverage under the Plan because of the following qualifying events:</w:t>
      </w:r>
    </w:p>
    <w:p>
      <w:pPr>
        <w:keepNext w:val="0"/>
        <w:spacing w:before="200" w:after="0" w:line="260" w:lineRule="exact"/>
        <w:ind w:left="1440" w:right="0" w:firstLine="0"/>
        <w:jc w:val="both"/>
      </w:pPr>
      <w:r>
        <w:rPr>
          <w:rFonts w:ascii="Times New Roman" w:hAnsi="Times New Roman" w:eastAsia="Times New Roman" w:cs="Times New Roman"/>
          <w:b w:val="0"/>
          <w:sz w:val="24"/>
        </w:rPr>
        <w:t>• Your spouse dies</w:t>
      </w:r>
    </w:p>
    <w:p>
      <w:pPr>
        <w:keepNext w:val="0"/>
        <w:spacing w:before="200" w:after="0" w:line="260" w:lineRule="exact"/>
        <w:ind w:left="1440" w:right="0" w:firstLine="0"/>
        <w:jc w:val="both"/>
      </w:pPr>
      <w:r>
        <w:rPr>
          <w:rFonts w:ascii="Times New Roman" w:hAnsi="Times New Roman" w:eastAsia="Times New Roman" w:cs="Times New Roman"/>
          <w:b w:val="0"/>
          <w:sz w:val="24"/>
        </w:rPr>
        <w:t>• Your spouse's hours of employment are reduced</w:t>
      </w:r>
    </w:p>
    <w:p>
      <w:pPr>
        <w:keepNext w:val="0"/>
        <w:spacing w:before="200" w:after="0" w:line="260" w:lineRule="exact"/>
        <w:ind w:left="1440" w:right="0" w:firstLine="0"/>
        <w:jc w:val="both"/>
      </w:pPr>
      <w:r>
        <w:rPr>
          <w:rFonts w:ascii="Times New Roman" w:hAnsi="Times New Roman" w:eastAsia="Times New Roman" w:cs="Times New Roman"/>
          <w:b w:val="0"/>
          <w:sz w:val="24"/>
        </w:rPr>
        <w:t>• Your spouse's employment ends for any reason other than his or her gross misconduct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Your spouse becomes entitled to Medicare benefits (under Part </w:t>
      </w:r>
      <w:r>
        <w:rPr>
          <w:rFonts w:ascii="Times New Roman" w:hAnsi="Times New Roman" w:eastAsia="Times New Roman" w:cs="Times New Roman"/>
          <w:b/>
          <w:sz w:val="24"/>
        </w:rPr>
        <w:t>A</w:t>
      </w:r>
      <w:r>
        <w:rPr>
          <w:rFonts w:ascii="Times New Roman" w:hAnsi="Times New Roman" w:eastAsia="Times New Roman" w:cs="Times New Roman"/>
          <w:b w:val="0"/>
          <w:sz w:val="24"/>
        </w:rPr>
        <w:t>, Part B, or both) –or–</w:t>
      </w:r>
    </w:p>
    <w:p>
      <w:pPr>
        <w:keepNext w:val="0"/>
        <w:spacing w:before="200" w:after="0" w:line="260" w:lineRule="exact"/>
        <w:ind w:left="1440" w:right="0" w:firstLine="0"/>
        <w:jc w:val="both"/>
      </w:pPr>
      <w:r>
        <w:rPr>
          <w:rFonts w:ascii="Times New Roman" w:hAnsi="Times New Roman" w:eastAsia="Times New Roman" w:cs="Times New Roman"/>
          <w:b w:val="0"/>
          <w:sz w:val="24"/>
        </w:rPr>
        <w:t>• You become divorced or legally separated from your spouse</w:t>
      </w:r>
    </w:p>
    <w:p>
      <w:pPr>
        <w:keepNext w:val="0"/>
        <w:spacing w:before="200" w:after="0" w:line="260" w:lineRule="exact"/>
        <w:ind w:left="1080" w:right="0" w:firstLine="0"/>
        <w:jc w:val="both"/>
      </w:pPr>
      <w:r>
        <w:rPr>
          <w:rFonts w:ascii="Times New Roman" w:hAnsi="Times New Roman" w:eastAsia="Times New Roman" w:cs="Times New Roman"/>
          <w:b w:val="0"/>
          <w:sz w:val="24"/>
        </w:rPr>
        <w:t>Your dependent children will become qualified beneficiaries if they lose coverage under the Plan because of the following qualifying events:</w:t>
      </w:r>
    </w:p>
    <w:p>
      <w:pPr>
        <w:keepNext w:val="0"/>
        <w:spacing w:before="200" w:after="0" w:line="260" w:lineRule="exact"/>
        <w:ind w:left="1440" w:right="0" w:firstLine="0"/>
        <w:jc w:val="both"/>
      </w:pPr>
      <w:r>
        <w:rPr>
          <w:rFonts w:ascii="Times New Roman" w:hAnsi="Times New Roman" w:eastAsia="Times New Roman" w:cs="Times New Roman"/>
          <w:b w:val="0"/>
          <w:sz w:val="24"/>
        </w:rPr>
        <w:t>• The parent-employee dies</w:t>
      </w:r>
    </w:p>
    <w:p>
      <w:pPr>
        <w:keepNext w:val="0"/>
        <w:spacing w:before="200" w:after="0" w:line="260" w:lineRule="exact"/>
        <w:ind w:left="1440" w:right="0" w:firstLine="0"/>
        <w:jc w:val="both"/>
      </w:pPr>
      <w:r>
        <w:rPr>
          <w:rFonts w:ascii="Times New Roman" w:hAnsi="Times New Roman" w:eastAsia="Times New Roman" w:cs="Times New Roman"/>
          <w:b w:val="0"/>
          <w:sz w:val="24"/>
        </w:rPr>
        <w:t>• The parent-employee's hours of employment are reduced</w:t>
      </w:r>
    </w:p>
    <w:p>
      <w:pPr>
        <w:keepNext w:val="0"/>
        <w:spacing w:before="200" w:after="0" w:line="260" w:lineRule="exact"/>
        <w:ind w:left="1440" w:right="0" w:firstLine="0"/>
        <w:jc w:val="both"/>
      </w:pPr>
      <w:r>
        <w:rPr>
          <w:rFonts w:ascii="Times New Roman" w:hAnsi="Times New Roman" w:eastAsia="Times New Roman" w:cs="Times New Roman"/>
          <w:b w:val="0"/>
          <w:sz w:val="24"/>
        </w:rPr>
        <w:t>• The parent-employee's employment ends for any reason other than his or her gross misconduct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parent-employee becomes entitled to Medicare benefits (Part </w:t>
      </w:r>
      <w:r>
        <w:rPr>
          <w:rFonts w:ascii="Times New Roman" w:hAnsi="Times New Roman" w:eastAsia="Times New Roman" w:cs="Times New Roman"/>
          <w:b/>
          <w:sz w:val="24"/>
        </w:rPr>
        <w:t>A</w:t>
      </w:r>
      <w:r>
        <w:rPr>
          <w:rFonts w:ascii="Times New Roman" w:hAnsi="Times New Roman" w:eastAsia="Times New Roman" w:cs="Times New Roman"/>
          <w:b w:val="0"/>
          <w:sz w:val="24"/>
        </w:rPr>
        <w:t>, Part B, or both)</w:t>
      </w:r>
    </w:p>
    <w:p>
      <w:pPr>
        <w:keepNext w:val="0"/>
        <w:spacing w:before="200" w:after="0" w:line="260" w:lineRule="exact"/>
        <w:ind w:left="1440" w:right="0" w:firstLine="0"/>
        <w:jc w:val="both"/>
      </w:pPr>
      <w:r>
        <w:rPr>
          <w:rFonts w:ascii="Times New Roman" w:hAnsi="Times New Roman" w:eastAsia="Times New Roman" w:cs="Times New Roman"/>
          <w:b w:val="0"/>
          <w:sz w:val="24"/>
        </w:rPr>
        <w:t>• The parents become divorced or legally separated –or–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child stops being eligible for coverage under the Plan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"dependent child"</w:t>
      </w:r>
    </w:p>
    <w:p>
      <w:pPr>
        <w:keepNext w:val="0"/>
        <w:spacing w:before="120" w:after="0" w:line="260" w:lineRule="exact"/>
        <w:ind w:left="720" w:right="0" w:firstLine="0"/>
        <w:jc w:val="left"/>
      </w:pPr>
      <w:r>
        <w:rPr>
          <w:rFonts w:ascii="Times New Roman" w:hAnsi="Times New Roman" w:eastAsia="Times New Roman" w:cs="Times New Roman"/>
          <w:b/>
          <w:sz w:val="24"/>
        </w:rPr>
        <w:t>When is COBRA continuation coverage available?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Plan will offer COBRA continuation coverage to qualified beneficiaries only after the COBRA Administrator has been notified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event has occurred. The employer must notify the COBRA Administrator of the following qualifying events: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end of employment or reduction of hours of employment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Death of the employee –or–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employee's becoming entitled to Medicare benefits (under Part </w:t>
      </w:r>
      <w:r>
        <w:rPr>
          <w:rFonts w:ascii="Times New Roman" w:hAnsi="Times New Roman" w:eastAsia="Times New Roman" w:cs="Times New Roman"/>
          <w:b/>
          <w:sz w:val="24"/>
        </w:rPr>
        <w:t>A</w:t>
      </w:r>
      <w:r>
        <w:rPr>
          <w:rFonts w:ascii="Times New Roman" w:hAnsi="Times New Roman" w:eastAsia="Times New Roman" w:cs="Times New Roman"/>
          <w:b w:val="0"/>
          <w:sz w:val="24"/>
        </w:rPr>
        <w:t>, Part B, or both)</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For all other qualifying events (divorce or legal separation of the employee and spouse 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dependent child's losing eligibility for coverage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dependent child), you must notify the COBRA Administrator within 60 days after the qualifying event occurs. You must provide this notice to [name of COBRA administrator] (see "Plan contact information" further below for contact information).</w:t>
      </w:r>
    </w:p>
    <w:p>
      <w:pPr>
        <w:keepNext w:val="0"/>
        <w:spacing w:before="120" w:after="0" w:line="260" w:lineRule="exact"/>
        <w:ind w:left="720" w:right="0" w:firstLine="0"/>
        <w:jc w:val="left"/>
      </w:pPr>
      <w:r>
        <w:rPr>
          <w:rFonts w:ascii="Times New Roman" w:hAnsi="Times New Roman" w:eastAsia="Times New Roman" w:cs="Times New Roman"/>
          <w:b/>
          <w:sz w:val="24"/>
        </w:rPr>
        <w:t>How is COBRA continuation coverage provided?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Once the COBRA Administrator receives notice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event has occurred, COBRA continuation coverage will be offered to each of the qualified beneficiaries. Each qualified beneficiary will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right to elect COBRA continuation coverage. Covered employees may elect COBRA continuation coverage on behalf of their spouses, and parents may elect COBRA continuation coverage on behalf of their children.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COBRA continuation coverage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continuation of coverage that generally lasts for 18 months due to employment termination or reduction of hours of work. Certain qualifying events,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qualifying event during the initial period of coverage, may permit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36 months of coverage.</w:t>
      </w:r>
    </w:p>
    <w:p>
      <w:pPr>
        <w:keepNext w:val="0"/>
        <w:spacing w:before="200" w:after="0" w:line="260" w:lineRule="exact"/>
        <w:ind w:left="1080" w:right="0" w:firstLine="0"/>
        <w:jc w:val="both"/>
      </w:pPr>
      <w:r>
        <w:rPr>
          <w:rFonts w:ascii="Times New Roman" w:hAnsi="Times New Roman" w:eastAsia="Times New Roman" w:cs="Times New Roman"/>
          <w:b w:val="0"/>
          <w:sz w:val="24"/>
        </w:rPr>
        <w:t>There are also ways in which this 18-month period of COBRA continuation coverage can be extended:</w:t>
      </w:r>
    </w:p>
    <w:p>
      <w:pPr>
        <w:keepNext w:val="0"/>
        <w:spacing w:before="120" w:after="0" w:line="260" w:lineRule="exact"/>
        <w:ind w:left="1440" w:right="0" w:firstLine="0"/>
        <w:jc w:val="left"/>
      </w:pPr>
      <w:r>
        <w:rPr>
          <w:rFonts w:ascii="Times New Roman" w:hAnsi="Times New Roman" w:eastAsia="Times New Roman" w:cs="Times New Roman"/>
          <w:b/>
          <w:sz w:val="24"/>
        </w:rPr>
        <w:t>Disability extension of 18-month period of COBRA continuation coverage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you or anyone in your family covered under the Plan is determined by Social Security to be disabled and you notify the COBRA Administrator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fashion, you and your entire family may be entitled to get up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11 months of COBRA continuation coverage,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29 months. The disability would have to have started at some time before the 60th day of COBRA continuation coverage and must last at least until the end of the 18-month period of COBRA continuation coverage.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Use the COBRA Event Notice form available at [website] or by contacting the COBRA Administrator to notify the COBRA Administrator that the qualified beneficiary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disability by the Social Security Administration (SSA).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SSA's determination must be submitted with the COBRA Event Notice.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You or the qualified beneficiary have 60 days from the latest of the following dates to mail or hand deliver the notice to the COBRA Administrator: (1) the date on which the Social Security Administration issued the disability determination; (2) the date of the covered employee's termination of employment or reduction in hours; or (3) the date on which the qualified beneficiary loses (or would lose) coverage under the plan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covered employee's termination of employment or reduction in hours. </w:t>
      </w:r>
      <w:r>
        <w:rPr>
          <w:rFonts w:ascii="Times New Roman" w:hAnsi="Times New Roman" w:eastAsia="Times New Roman" w:cs="Times New Roman"/>
          <w:b/>
          <w:sz w:val="24"/>
        </w:rPr>
        <w:t>NOTE:</w:t>
      </w:r>
      <w:r>
        <w:rPr>
          <w:rFonts w:ascii="Times New Roman" w:hAnsi="Times New Roman" w:eastAsia="Times New Roman" w:cs="Times New Roman"/>
          <w:b w:val="0"/>
          <w:sz w:val="24"/>
        </w:rPr>
        <w:t xml:space="preserve"> The notice of disability determination must be provided within 18 months after the employee's termination of employment or reduction in hours that triggered COBRA continuation coverage.</w:t>
      </w:r>
    </w:p>
    <w:p>
      <w:pPr>
        <w:keepNext w:val="0"/>
        <w:spacing w:before="200" w:after="0" w:line="260" w:lineRule="exact"/>
        <w:ind w:left="180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determination by the SSA that the qualified beneficiary is no longer disabled must be reported to the COBRA Administrator within 30 days of receiving the determination. See the COBRA Event Notice form for additional information.</w:t>
      </w:r>
    </w:p>
    <w:p>
      <w:pPr>
        <w:keepNext w:val="0"/>
        <w:spacing w:before="120" w:after="0" w:line="260" w:lineRule="exact"/>
        <w:ind w:left="1440" w:right="0" w:firstLine="0"/>
        <w:jc w:val="left"/>
      </w:pPr>
      <w:r>
        <w:rPr>
          <w:rFonts w:ascii="Times New Roman" w:hAnsi="Times New Roman" w:eastAsia="Times New Roman" w:cs="Times New Roman"/>
          <w:b/>
          <w:sz w:val="24"/>
        </w:rPr>
        <w:t>Second qualifying event extension of 18-month period of continuation coverage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your family experiences another qualifying event during the 18 months of COBRA continuation coverage, the spouse and dependent children in your family can get up to 18 additional months of COBRA continuation coverage,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36 months, if the Plan is properly notified about the second qualifying event. This extension may be available to the spouse and any dependent children getting COBRA continuation coverage if the employee or former employee dies; becomes entitled to Medicare benefits (under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B, or both); gets divorced or legally separated; or if the dependent child stops being eligible under the Plan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dependent child. This extension is only available if the second qualifying event would have caused the spouse or dependent child to lose coverage under the Plan had the first qualifying event not occurred.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Use the COBRA Event Notice form available at [website] or by contacting the COBRA Administrator to notify the COBRA Administrator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qualifying event has occurred. You or the qualified beneficiary have 60 days from the later of (1) the date of the second qualifying event or (2) the date that this individual loses (or would lose) coverage under the Plan to mail or hand deliver the notice to the COBRA Administrator. Additional documentation is required for certain events. See the COBRA Event Notice form or contact the COBRA administrator for additional information.</w:t>
      </w:r>
    </w:p>
    <w:p>
      <w:pPr>
        <w:keepNext w:val="0"/>
        <w:spacing w:before="120" w:after="0" w:line="260" w:lineRule="exact"/>
        <w:ind w:left="1440" w:right="0" w:firstLine="0"/>
        <w:jc w:val="left"/>
      </w:pPr>
      <w:r>
        <w:rPr>
          <w:rFonts w:ascii="Times New Roman" w:hAnsi="Times New Roman" w:eastAsia="Times New Roman" w:cs="Times New Roman"/>
          <w:b/>
          <w:sz w:val="24"/>
        </w:rPr>
        <w:t>Early termination of continuation coverage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COBRA continuation coverage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beneficiary may end before the expiration of the applicable 18-month period (or extended period of coverage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or second qualifying event) if the qualified beneficiary becomes covered under another group health plan or becomes entitled to Medicare benefits (either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B, or both).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Use the COBRA Event Notice form available at [website] or by contacting the COBRA Administrator to notify the COBRA Administrator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beneficiary has become entitled to Medicare. You or the qualified beneficiary have 30 days from the date the other coverage became effective or the date of Medicare entitlement to mail or hand deliver the notice to the COBRA Administrator. See the COBRA Event Notice form or contact the COBRA administrator for additional information.</w:t>
      </w:r>
    </w:p>
    <w:p>
      <w:pPr>
        <w:keepNext w:val="0"/>
        <w:spacing w:before="120" w:after="0" w:line="260" w:lineRule="exact"/>
        <w:ind w:left="720" w:right="0" w:firstLine="0"/>
        <w:jc w:val="left"/>
      </w:pPr>
      <w:r>
        <w:rPr>
          <w:rFonts w:ascii="Times New Roman" w:hAnsi="Times New Roman" w:eastAsia="Times New Roman" w:cs="Times New Roman"/>
          <w:b/>
          <w:sz w:val="24"/>
        </w:rPr>
        <w:t>Are there other coverage options besides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Yes. Instead of enrolling in COBRA continuation coverage, there may be other coverage options for you and your family through the Health Insurance Marketplace, Medicare, Medicaid, Children's Health Insurance Program (CHIP), or other group health plan coverage options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spouse's plan) through what is called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enrollment period."  Some of these options may cost less than COBRA continuation coverage. You can learn more about many of these options at www.HealthCare.gov.</w:t>
      </w:r>
    </w:p>
    <w:p>
      <w:pPr>
        <w:keepNext w:val="0"/>
        <w:spacing w:before="120" w:after="0" w:line="260" w:lineRule="exact"/>
        <w:ind w:left="720" w:right="0" w:firstLine="0"/>
        <w:jc w:val="left"/>
      </w:pPr>
      <w:r>
        <w:rPr>
          <w:rFonts w:ascii="Times New Roman" w:hAnsi="Times New Roman" w:eastAsia="Times New Roman" w:cs="Times New Roman"/>
          <w:b/>
          <w:sz w:val="24"/>
        </w:rPr>
        <w:t>Can I enroll in Medicare instead of COBRA continuation coverage after my group health plan coverage ends?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general, if you don't enroll in Medicare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B when you are first eligible because you are still employed, after the Medicare initial enrollment period, you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8-month special enrollment period  to sign up for Medicare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B, beginning on the earlier of:</w:t>
      </w:r>
    </w:p>
    <w:p>
      <w:pPr>
        <w:keepNext w:val="0"/>
        <w:spacing w:before="200" w:after="0" w:line="260" w:lineRule="exact"/>
        <w:ind w:left="1440" w:right="0" w:firstLine="0"/>
        <w:jc w:val="both"/>
      </w:pPr>
      <w:r>
        <w:rPr>
          <w:rFonts w:ascii="Times New Roman" w:hAnsi="Times New Roman" w:eastAsia="Times New Roman" w:cs="Times New Roman"/>
          <w:b w:val="0"/>
          <w:sz w:val="24"/>
        </w:rPr>
        <w:t>• The month after your employment ends –or–</w:t>
      </w:r>
    </w:p>
    <w:p>
      <w:pPr>
        <w:keepNext w:val="0"/>
        <w:spacing w:before="200" w:after="0" w:line="260" w:lineRule="exact"/>
        <w:ind w:left="1440" w:right="0" w:firstLine="0"/>
        <w:jc w:val="both"/>
      </w:pPr>
      <w:r>
        <w:rPr>
          <w:rFonts w:ascii="Times New Roman" w:hAnsi="Times New Roman" w:eastAsia="Times New Roman" w:cs="Times New Roman"/>
          <w:b w:val="0"/>
          <w:sz w:val="24"/>
        </w:rPr>
        <w:t>• The month after group health plan coverage based on current employment ends</w:t>
      </w:r>
    </w:p>
    <w:p>
      <w:pPr>
        <w:keepNext w:val="0"/>
        <w:spacing w:before="200" w:after="0" w:line="260" w:lineRule="exact"/>
        <w:ind w:left="1080" w:right="0" w:firstLine="0"/>
        <w:jc w:val="both"/>
      </w:pPr>
      <w:r>
        <w:rPr>
          <w:rFonts w:ascii="Times New Roman" w:hAnsi="Times New Roman" w:eastAsia="Times New Roman" w:cs="Times New Roman"/>
          <w:b w:val="0"/>
          <w:sz w:val="24"/>
        </w:rPr>
        <w:t>(Note, however, these rules are different for people with end-stage renal disease (ESRD). See www.medicare.gov/sign-up-change-plans/how-do-i-get-parts-</w:t>
      </w:r>
      <w:r>
        <w:rPr>
          <w:rFonts w:ascii="Times New Roman" w:hAnsi="Times New Roman" w:eastAsia="Times New Roman" w:cs="Times New Roman"/>
          <w:b/>
          <w:sz w:val="24"/>
        </w:rPr>
        <w:t>a</w:t>
      </w:r>
      <w:r>
        <w:rPr>
          <w:rFonts w:ascii="Times New Roman" w:hAnsi="Times New Roman" w:eastAsia="Times New Roman" w:cs="Times New Roman"/>
          <w:b w:val="0"/>
          <w:sz w:val="24"/>
        </w:rPr>
        <w:t>-b/part-</w:t>
      </w:r>
      <w:r>
        <w:rPr>
          <w:rFonts w:ascii="Times New Roman" w:hAnsi="Times New Roman" w:eastAsia="Times New Roman" w:cs="Times New Roman"/>
          <w:b/>
          <w:sz w:val="24"/>
        </w:rPr>
        <w:t>a</w:t>
      </w:r>
      <w:r>
        <w:rPr>
          <w:rFonts w:ascii="Times New Roman" w:hAnsi="Times New Roman" w:eastAsia="Times New Roman" w:cs="Times New Roman"/>
          <w:b w:val="0"/>
          <w:sz w:val="24"/>
        </w:rPr>
        <w:t>-part-b-sign-up-periods.)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don't enroll in Medicare and elect COBRA continuation coverage instead, you may have to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B late enrollment penalty and you may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gap in coverage if you decide you want Part B later. If you elect COBRA continuation coverage and later enroll in Medicare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B before the COBRA continuation coverage ends, the Plan may terminate your continuation coverage. However, if Medicare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B is effective on or before the date of the COBRA election, COBRA coverage may not be discontinued on account of Medicare entitlement, even if you enroll in the other part of Medicare after the date of the election of COBRA coverage.</w:t>
      </w:r>
    </w:p>
    <w:p>
      <w:pPr>
        <w:keepNext w:val="0"/>
        <w:spacing w:before="200" w:after="0" w:line="260" w:lineRule="exact"/>
        <w:ind w:left="1080" w:right="0" w:firstLine="0"/>
        <w:jc w:val="both"/>
      </w:pPr>
      <w:r>
        <w:rPr>
          <w:rFonts w:ascii="Times New Roman" w:hAnsi="Times New Roman" w:eastAsia="Times New Roman" w:cs="Times New Roman"/>
          <w:b w:val="0"/>
          <w:sz w:val="24"/>
        </w:rPr>
        <w:t>If you are enrolled in both COBRA continuation coverage and Medicare, Medicare will generally pay first (primary payer) and COBRA continuation coverage will pay second.  Certain plans may pay as if secondary to Medicare, even if you are not enrolled in Medicare.</w:t>
      </w:r>
    </w:p>
    <w:p>
      <w:pPr>
        <w:keepNext w:val="0"/>
        <w:spacing w:before="200" w:after="0" w:line="260" w:lineRule="exact"/>
        <w:ind w:left="1080" w:right="0" w:firstLine="0"/>
        <w:jc w:val="both"/>
      </w:pPr>
      <w:r>
        <w:rPr>
          <w:rFonts w:ascii="Times New Roman" w:hAnsi="Times New Roman" w:eastAsia="Times New Roman" w:cs="Times New Roman"/>
          <w:b w:val="0"/>
          <w:sz w:val="24"/>
        </w:rPr>
        <w:t>For more information visitwww.medicare.gov/medicare-and-you.</w:t>
      </w:r>
    </w:p>
    <w:p>
      <w:pPr>
        <w:keepNext w:val="0"/>
        <w:spacing w:before="120" w:after="0" w:line="260" w:lineRule="exact"/>
        <w:ind w:left="720" w:right="0" w:firstLine="0"/>
        <w:jc w:val="left"/>
      </w:pPr>
      <w:r>
        <w:rPr>
          <w:rFonts w:ascii="Times New Roman" w:hAnsi="Times New Roman" w:eastAsia="Times New Roman" w:cs="Times New Roman"/>
          <w:b/>
          <w:sz w:val="24"/>
        </w:rPr>
        <w:t>If you have questions</w:t>
      </w:r>
    </w:p>
    <w:p>
      <w:pPr>
        <w:keepNext w:val="0"/>
        <w:spacing w:before="200" w:after="0" w:line="260" w:lineRule="exact"/>
        <w:ind w:left="1080" w:right="0" w:firstLine="0"/>
        <w:jc w:val="both"/>
      </w:pPr>
      <w:r>
        <w:rPr>
          <w:rFonts w:ascii="Times New Roman" w:hAnsi="Times New Roman" w:eastAsia="Times New Roman" w:cs="Times New Roman"/>
          <w:b w:val="0"/>
          <w:sz w:val="24"/>
        </w:rPr>
        <w:t>Questions concerning your Plan or your COBRA continuation coverage rights should be addressed to the contact or contacts identified below. For more information about your rights under the Employee Retirement Income Security Act (ERISA), including COBRA, the Patient Protection and Affordable Care Act, and other laws affecting group health plans, contact the nearest Regional or District Office of the U.S. Department of Labor's Employee Benefits Security Administration (EBSA) in your area or visit www.dol.gov/ebsa. (Addresses and phone numbers of Regional and District EBSA Offices are available through EBSA's website.) For more information about the Marketplace, visit www.HealthCare.gov.</w:t>
      </w:r>
    </w:p>
    <w:p>
      <w:pPr>
        <w:keepNext w:val="0"/>
        <w:spacing w:before="120" w:after="0" w:line="260" w:lineRule="exact"/>
        <w:ind w:left="720" w:right="0" w:firstLine="0"/>
        <w:jc w:val="left"/>
      </w:pPr>
      <w:r>
        <w:rPr>
          <w:rFonts w:ascii="Times New Roman" w:hAnsi="Times New Roman" w:eastAsia="Times New Roman" w:cs="Times New Roman"/>
          <w:b/>
          <w:sz w:val="24"/>
        </w:rPr>
        <w:t>Keep your Plan informed of address changes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To protect your family's rights, let the Plan Administrator know about any changes in the addresses of family members. You should also keep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for your records of any notices you send to the Plan Administrator or COBRA Administrator.</w:t>
      </w:r>
    </w:p>
    <w:p>
      <w:pPr>
        <w:keepNext w:val="0"/>
        <w:spacing w:before="120" w:after="0" w:line="260" w:lineRule="exact"/>
        <w:ind w:left="720" w:right="0" w:firstLine="0"/>
        <w:jc w:val="left"/>
      </w:pPr>
      <w:r>
        <w:rPr>
          <w:rFonts w:ascii="Times New Roman" w:hAnsi="Times New Roman" w:eastAsia="Times New Roman" w:cs="Times New Roman"/>
          <w:b/>
          <w:sz w:val="24"/>
        </w:rPr>
        <w:t>Plan contact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Plan Administrator of the Plan:</w:t>
      </w:r>
    </w:p>
    <w:p>
      <w:pPr>
        <w:keepNext w:val="0"/>
        <w:spacing w:before="200" w:after="0" w:line="260" w:lineRule="exact"/>
        <w:ind w:left="1080" w:right="0" w:firstLine="0"/>
        <w:jc w:val="both"/>
      </w:pPr>
      <w:r>
        <w:rPr>
          <w:rFonts w:ascii="Times New Roman" w:hAnsi="Times New Roman" w:eastAsia="Times New Roman" w:cs="Times New Roman"/>
          <w:b w:val="0"/>
          <w:sz w:val="24"/>
        </w:rPr>
        <w:t>[plan administrator name, address, and 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COBRA Administrator of the Plan:</w:t>
      </w:r>
    </w:p>
    <w:p>
      <w:pPr>
        <w:keepNext w:val="0"/>
        <w:spacing w:before="200" w:after="0" w:line="260" w:lineRule="exact"/>
        <w:ind w:left="1080" w:right="0" w:firstLine="0"/>
        <w:jc w:val="both"/>
      </w:pPr>
      <w:r>
        <w:rPr>
          <w:rFonts w:ascii="Times New Roman" w:hAnsi="Times New Roman" w:eastAsia="Times New Roman" w:cs="Times New Roman"/>
          <w:b w:val="0"/>
          <w:sz w:val="24"/>
        </w:rPr>
        <w:t>[COBRA administrator name, address, and phone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