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Cease and Desist Letter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VIA EMAIL AND REGISTERED MAIL WITHOUT PREJUDICE</w:t>
      </w:r>
    </w:p>
    <w:p>
      <w:pPr>
        <w:keepNext w:val="0"/>
        <w:spacing w:before="200" w:after="0" w:line="260" w:lineRule="exact"/>
        <w:ind w:left="360" w:right="0" w:firstLine="0"/>
        <w:jc w:val="both"/>
      </w:pPr>
      <w:r>
        <w:rPr>
          <w:rFonts w:ascii="Times New Roman" w:hAnsi="Times New Roman" w:eastAsia="Times New Roman" w:cs="Times New Roman"/>
          <w:b w:val="0"/>
          <w:sz w:val="24"/>
        </w:rPr>
        <w:t>[Address of infringer]</w:t>
      </w:r>
    </w:p>
    <w:p>
      <w:pPr>
        <w:keepNext w:val="0"/>
        <w:spacing w:before="200" w:after="0" w:line="260" w:lineRule="exact"/>
        <w:ind w:left="360" w:right="0" w:firstLine="0"/>
        <w:jc w:val="both"/>
      </w:pPr>
      <w:r>
        <w:rPr>
          <w:rFonts w:ascii="Times New Roman" w:hAnsi="Times New Roman" w:eastAsia="Times New Roman" w:cs="Times New Roman"/>
          <w:b w:val="0"/>
          <w:sz w:val="24"/>
        </w:rPr>
        <w:t>Attention: Legal Department</w:t>
      </w:r>
    </w:p>
    <w:p>
      <w:pPr>
        <w:keepNext w:val="0"/>
        <w:spacing w:before="200" w:after="0" w:line="260" w:lineRule="exact"/>
        <w:ind w:left="360" w:right="0" w:firstLine="0"/>
        <w:jc w:val="both"/>
      </w:pPr>
      <w:r>
        <w:rPr>
          <w:rFonts w:ascii="Times New Roman" w:hAnsi="Times New Roman" w:eastAsia="Times New Roman" w:cs="Times New Roman"/>
          <w:b w:val="0"/>
          <w:sz w:val="24"/>
        </w:rPr>
        <w:t>Dear Sir/Madam:</w:t>
      </w:r>
    </w:p>
    <w:p>
      <w:pPr>
        <w:keepNext w:val="0"/>
        <w:spacing w:before="200" w:after="0" w:line="260" w:lineRule="exact"/>
        <w:ind w:left="360" w:right="0" w:firstLine="0"/>
        <w:jc w:val="both"/>
      </w:pPr>
      <w:r>
        <w:rPr>
          <w:rFonts w:ascii="Times New Roman" w:hAnsi="Times New Roman" w:eastAsia="Times New Roman" w:cs="Times New Roman"/>
          <w:b/>
          <w:sz w:val="24"/>
        </w:rPr>
        <w:t>Re: Unauthorized Use of Trademarks Owned by [Trademark Owner]</w:t>
      </w:r>
    </w:p>
    <w:p>
      <w:pPr>
        <w:keepNext w:val="0"/>
        <w:spacing w:before="200" w:after="0" w:line="260" w:lineRule="exact"/>
        <w:ind w:left="360" w:right="0" w:firstLine="0"/>
        <w:jc w:val="both"/>
      </w:pPr>
      <w:r>
        <w:rPr>
          <w:rFonts w:ascii="Times New Roman" w:hAnsi="Times New Roman" w:eastAsia="Times New Roman" w:cs="Times New Roman"/>
          <w:b w:val="0"/>
          <w:sz w:val="24"/>
        </w:rPr>
        <w:t>We are counsel to [trademark owner] ("Owner"). We are writing to address the unauthorized use by [infringer] ("Infringer") of certain trademarks owned by Owner.</w:t>
      </w:r>
    </w:p>
    <w:p>
      <w:pPr>
        <w:keepNext w:val="0"/>
        <w:spacing w:before="200" w:after="0" w:line="260" w:lineRule="exact"/>
        <w:ind w:left="360" w:right="0" w:firstLine="0"/>
        <w:jc w:val="both"/>
      </w:pPr>
      <w:r>
        <w:rPr>
          <w:rFonts w:ascii="Times New Roman" w:hAnsi="Times New Roman" w:eastAsia="Times New Roman" w:cs="Times New Roman"/>
          <w:b w:val="0"/>
          <w:sz w:val="24"/>
        </w:rPr>
        <w:t>As you know, for some time Owner has been using the common law trademarks:</w:t>
      </w:r>
    </w:p>
    <w:p>
      <w:pPr>
        <w:keepNext w:val="0"/>
        <w:spacing w:before="200" w:after="0" w:line="260" w:lineRule="exact"/>
        <w:ind w:left="360" w:right="0" w:firstLine="0"/>
        <w:jc w:val="both"/>
      </w:pPr>
      <w:r>
        <w:rPr>
          <w:rFonts w:ascii="Times New Roman" w:hAnsi="Times New Roman" w:eastAsia="Times New Roman" w:cs="Times New Roman"/>
          <w:b w:val="0"/>
          <w:sz w:val="24"/>
        </w:rPr>
        <w:t>[Common law trademarks]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(collectively, the "Trademarks") in Canada in association with its well-known line of [description of goods or services]. By virtue of Owner's extensive use, sales and advertising of the Trademarks, consumers in Canada have come to recognize the Trademarks as belonging to Owner. Owner has developed and enjoys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tremendous reputation and goodwill in the Trademarks.</w:t>
      </w:r>
    </w:p>
    <w:p>
      <w:pPr>
        <w:keepNext w:val="0"/>
        <w:spacing w:before="200" w:after="0" w:line="260" w:lineRule="exact"/>
        <w:ind w:left="360" w:right="0" w:firstLine="0"/>
        <w:jc w:val="both"/>
      </w:pPr>
      <w:r>
        <w:rPr>
          <w:rFonts w:ascii="Times New Roman" w:hAnsi="Times New Roman" w:eastAsia="Times New Roman" w:cs="Times New Roman"/>
          <w:b w:val="0"/>
          <w:sz w:val="24"/>
        </w:rPr>
        <w:t>It has recently come to Owner's attention that Infringer is attempting to misappropriate the substantial goodwill associated with the Trademarks by passing off its [goods and/or services], namely:</w:t>
      </w:r>
    </w:p>
    <w:p>
      <w:pPr>
        <w:keepNext w:val="0"/>
        <w:spacing w:before="200" w:after="0" w:line="260" w:lineRule="exact"/>
        <w:ind w:left="360" w:right="0" w:firstLine="0"/>
        <w:jc w:val="both"/>
      </w:pPr>
      <w:r>
        <w:rPr>
          <w:rFonts w:ascii="Times New Roman" w:hAnsi="Times New Roman" w:eastAsia="Times New Roman" w:cs="Times New Roman"/>
          <w:b w:val="0"/>
          <w:sz w:val="24"/>
        </w:rPr>
        <w:t>[Infringer's trademarks]</w:t>
      </w:r>
    </w:p>
    <w:p>
      <w:pPr>
        <w:keepNext w:val="0"/>
        <w:spacing w:before="200" w:after="0" w:line="260" w:lineRule="exact"/>
        <w:ind w:left="360" w:right="0" w:firstLine="0"/>
        <w:jc w:val="both"/>
      </w:pPr>
      <w:r>
        <w:rPr>
          <w:rFonts w:ascii="Times New Roman" w:hAnsi="Times New Roman" w:eastAsia="Times New Roman" w:cs="Times New Roman"/>
          <w:b w:val="0"/>
          <w:sz w:val="24"/>
        </w:rPr>
        <w:t>(the "Unauthorized Marks") as and for Owner's [goods and/or services]. This unauthorized use of the Unauthorized Marks must stop immediately. Owner is determined to take all necessary action to vigilantly protect its reputation, goodwill and trademark rights.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Owner requires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undertaking from Infringer that it will immediately and permanently stop any and all use of the Unauthorized Marks and agree to destroy, under oath, any remaining advertising or packaging displaying the Unauthorized Marks. Infringer must also provide Owner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statutory declaration setting out Infringer's sales to date of products advertised, packaged, distributed or sold in association with the Unauthorized Marks and agree not to use the Trademarks, or any other names that are likely to be confused with the Trademarks [including, specifically, the Unauthorized Marks] in the future.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Infringer immediately provides that undertaking and accounting, Owner may be prepared to waive its claim for damages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accounting of profits on account of Infringer's infringing activities to date. This offer of compromise is made without prejudice to all of Owner's rights and remedies, which are expressly reserved.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must insist that Infringer provide the requisite undertaking by no later than [1 week – exact date]. Owner would like to resolve this matter amicably but we must caution that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and acceptable response, Owner may pursue [may pursue / intends to pursue] its legal remedies without further notice.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Yours very truly,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