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Certificate of Incorporation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 xml:space="preserve">CERTIFICATE OF INCORPORATION OF [COMPANY NAME] Under Section 402 of the Business Corporation Law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over the age of eighteen years, desiring to form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pursuant to N.Y. Bus. Corp. Law § 402, certifies:</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name of the Corporation is [name].</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purpose for which the Corporation is formed is to engage in any lawful activity for which corporations may be organized under the Business Corporation Law of the State of New York; provided, however, that it is not formed to engage in any act or activity requiring the consent or approval of any state official, department, board, agency or other body without such consent or approval first being obtained.</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principal office of the Corporation in the State of New York shall be located in [county in New York in which the office of the corporation will be located] County, New York.</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aggregate number of shares that the Corporation shall have the authority to issue shall be [number] common shares, all of which shares shall be without par value.</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Secretary of State of the State of New York is designated as agent of the Corporation upon whom process against it may be served. The post office address to which the Secretary of State shall mail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any process against it served upon him or her is [name of company], c/o [company’s mailing address], New York.</w:t>
      </w:r>
    </w:p>
    <w:p>
      <w:pPr>
        <w:keepNext w:val="0"/>
        <w:spacing w:before="120" w:after="0" w:line="260" w:lineRule="exact"/>
        <w:ind w:left="720" w:right="0" w:firstLine="0"/>
        <w:jc w:val="left"/>
      </w:pPr>
      <w:r>
        <w:rPr>
          <w:rFonts w:ascii="Times New Roman" w:hAnsi="Times New Roman" w:eastAsia="Times New Roman" w:cs="Times New Roman"/>
          <w:b w:val="0"/>
          <w:sz w:val="24"/>
        </w:rPr>
        <w:t>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Corporation shall, to the fullest extent permitted by the New York Business Corporation Law (BCL) Article 7, as the same may be amended and supplemented, indemnify any and all persons whom it shall have power to indemnify under BCL Article 7 from and against any and all of the expenses, liabilities, or other matters referred to in or covered by BCL Article 7, and the indemnification provided for herein shall not be deemed exclusive of any other rights to which any person may be entitled under any By-Law, resolution of shareholders, resolution of directors, agreement, or otherwise, as permitted by BCL Article 7, as to action in any capacity in which he or she served at the request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personal liability of the directors of the Corporation is eliminated to the fullest extent permitted by the provisions of N.Y. Bus. Corp. Law § 402(b), as the same may be amended and supplemented. </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this certificate has been signed by the incorporator this [date].</w:t>
      </w:r>
    </w:p>
    <w:p>
      <w:pPr>
        <w:keepNext w:val="0"/>
        <w:spacing w:before="120" w:after="0" w:line="260" w:lineRule="exact"/>
        <w:ind w:left="360" w:right="0" w:firstLine="0"/>
        <w:jc w:val="right"/>
      </w:pPr>
      <w:r>
        <w:rPr>
          <w:rFonts w:ascii="Times New Roman" w:hAnsi="Times New Roman" w:eastAsia="Times New Roman" w:cs="Times New Roman"/>
          <w:b w:val="0"/>
          <w:sz w:val="24"/>
        </w:rPr>
        <w:t>(</w:t>
      </w:r>
      <w:r>
        <w:rPr>
          <w:rFonts w:ascii="Times New Roman" w:hAnsi="Times New Roman" w:eastAsia="Times New Roman" w:cs="Times New Roman"/>
          <w:b w:val="0"/>
          <w:sz w:val="24"/>
        </w:rPr>
        <w:t>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right"/>
      </w:pPr>
      <w:r>
        <w:rPr>
          <w:rFonts w:ascii="Times New Roman" w:hAnsi="Times New Roman" w:eastAsia="Times New Roman" w:cs="Times New Roman"/>
          <w:b w:val="0"/>
          <w:sz w:val="24"/>
        </w:rPr>
        <w:t>(Print name below signature)</w:t>
      </w:r>
    </w:p>
    <w:p>
      <w:pPr>
        <w:keepNext w:val="0"/>
        <w:spacing w:before="120" w:after="0" w:line="260" w:lineRule="exact"/>
        <w:ind w:left="360" w:right="0" w:firstLine="0"/>
        <w:jc w:val="right"/>
      </w:pPr>
      <w:r>
        <w:rPr>
          <w:rFonts w:ascii="Times New Roman" w:hAnsi="Times New Roman" w:eastAsia="Times New Roman" w:cs="Times New Roman"/>
          <w:b w:val="0"/>
          <w:sz w:val="24"/>
        </w:rPr>
        <w:t>Incorporator</w:t>
      </w:r>
    </w:p>
    <w:p>
      <w:pPr>
        <w:keepNext w:val="0"/>
        <w:spacing w:before="120" w:after="0" w:line="260" w:lineRule="exact"/>
        <w:ind w:left="360" w:right="0" w:firstLine="0"/>
        <w:jc w:val="right"/>
      </w:pPr>
      <w:r>
        <w:rPr>
          <w:rFonts w:ascii="Times New Roman" w:hAnsi="Times New Roman" w:eastAsia="Times New Roman" w:cs="Times New Roman"/>
          <w:b w:val="0"/>
          <w:sz w:val="24"/>
        </w:rPr>
        <w:t>Address:</w:t>
      </w:r>
    </w:p>
    <w:p>
      <w:pPr>
        <w:keepNext w:val="0"/>
        <w:spacing w:before="120" w:after="0" w:line="260" w:lineRule="exact"/>
        <w:ind w:left="360" w:right="0" w:firstLine="0"/>
        <w:jc w:val="right"/>
      </w:pPr>
      <w:r>
        <w:rPr>
          <w:rFonts w:ascii="Times New Roman" w:hAnsi="Times New Roman" w:eastAsia="Times New Roman" w:cs="Times New Roman"/>
          <w:b w:val="0"/>
          <w:sz w:val="24"/>
        </w:rPr>
        <w:t>(Repeat for each incorporator)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