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Limited Partnership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STATE OF WASHINGTON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DOMESTIC LIMITED PARTNERSHIP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LIMITED PARTNERSHIP]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partnership is [name of limited partnership] (the "Partnership").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Partnership's principal office is [street address of principal office].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Partnership's registered office is [registered office address] and the name of the registered agent at that address is [name of registered agent].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address of each general partner is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address]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</w:t>
      </w:r>
      <w:r>
        <w:rPr>
          <w:rFonts w:ascii="Times New Roman" w:hAnsi="Times New Roman" w:eastAsia="Times New Roman" w:cs="Times New Roman"/>
          <w:b w:val="0"/>
          <w:sz w:val="24"/>
        </w:rPr>
        <w:t>ADDITIONAL OPTIONAL PROVISIONS AS PERMITTED BY WASH. REV. CODE ANN. § 25.10.201.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WRITTEN CONSENT TO REGISTERED AGENT DESIGNATION: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hereby consent to my designation as resident agent in the state of Washington for the above-named limited partnership. I understand my responsibilities and duties as resident agent and will immediately notify the office of the Washington Secretary of State if I resign or change the registered office address.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 [___________], 20[___]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registered agent]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We, the undersigned, hereby declare, under the penalties of perjury, that the statements made in the foregoing Certificate of Limited Partnership are true and correct.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(General Partner or Authorized Agent)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(General Partner or Authorized Agent)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