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Chief Financial Officer Certificate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Officer’s Certificate of the Chief Financial Officer</w:t>
      </w:r>
    </w:p>
    <w:p>
      <w:pPr>
        <w:keepNext w:val="0"/>
        <w:spacing w:before="200" w:after="0" w:line="260" w:lineRule="exact"/>
        <w:ind w:left="720" w:right="0" w:firstLine="0"/>
        <w:jc w:val="center"/>
      </w:pPr>
      <w:r>
        <w:rPr>
          <w:rFonts w:ascii="Times New Roman" w:hAnsi="Times New Roman" w:eastAsia="Times New Roman" w:cs="Times New Roman"/>
          <w:b w:val="0"/>
          <w:sz w:val="24"/>
        </w:rPr>
        <w:t>[On Company Letterhead]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CFO], do hereby certify that I am the duly elected, qualified, and acting Chief Financial Officer of [NAME OF ISSUER],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DESCRIPTION] (the “Company”), and do hereby further certify as follows pursuant to Section [SECTION] of that certain [Underwriting/Purchase] Agreement, dated [DATE] by and among the Company[, ANY OTHER PARTIES SUCH AS SUBSIDIARIES, GUARANTORS AND/OR SELLING SHAREHOLDERS,] and the [UNDERWRITERS/INITIAL PURCHASERS] (the “[Underwriting/Purchase] Agreement”),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or persons who report to me, have reviewed the contents of the [DESCRIBE OFFERING DOCUMENTS] (the “Offering Documents”).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or persons who report to me, have verified the accuracy of the factual statements, financial information, and statistical information identified on the attached copy of the Offering Documents, which are true and correct in all material respects. Items verified by us are generally derived from our internal accounting and control systems.</w:t>
      </w:r>
    </w:p>
    <w:p>
      <w:pPr>
        <w:keepNext w:val="0"/>
        <w:spacing w:before="200" w:after="0" w:line="260" w:lineRule="exact"/>
        <w:ind w:left="720" w:right="0" w:firstLine="0"/>
        <w:jc w:val="both"/>
      </w:pPr>
      <w:r>
        <w:rPr>
          <w:rFonts w:ascii="Times New Roman" w:hAnsi="Times New Roman" w:eastAsia="Times New Roman" w:cs="Times New Roman"/>
          <w:b w:val="0"/>
          <w:sz w:val="24"/>
        </w:rPr>
        <w:t>(Capitalized terms used herein, but not otherwise defined herein, shall have the meanings ascribed thereto in the [Underwriting/Purchase] Agreement.)</w:t>
      </w:r>
    </w:p>
    <w:p>
      <w:pPr>
        <w:keepNext w:val="0"/>
        <w:spacing w:before="200" w:after="0" w:line="260" w:lineRule="exact"/>
        <w:ind w:left="720" w:right="0" w:firstLine="0"/>
        <w:jc w:val="both"/>
      </w:pPr>
      <w:r>
        <w:rPr>
          <w:rFonts w:ascii="Times New Roman" w:hAnsi="Times New Roman" w:eastAsia="Times New Roman" w:cs="Times New Roman"/>
          <w:b w:val="0"/>
          <w:sz w:val="24"/>
        </w:rPr>
        <w:t>(Signature Page)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signed my name as of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Chief Financial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