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Civil Litigation: Joint Defense Agreement</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JOINT DEFENSE AGREEMENT</w:t>
      </w:r>
    </w:p>
    <w:p>
      <w:pPr>
        <w:keepNext w:val="0"/>
        <w:spacing w:before="200" w:after="0" w:line="260" w:lineRule="exact"/>
        <w:ind w:left="720" w:right="0" w:firstLine="0"/>
        <w:jc w:val="both"/>
      </w:pPr>
      <w:r>
        <w:rPr>
          <w:rFonts w:ascii="Times New Roman" w:hAnsi="Times New Roman" w:eastAsia="Times New Roman" w:cs="Times New Roman"/>
          <w:b w:val="0"/>
          <w:sz w:val="24"/>
        </w:rPr>
        <w:t>This Joint Defense Agreement (“Agreement”) is entered into by and among the undersigned counsel acting on their own behalf and on behalf of their respective clients to further the defense and interests of those clients subject to, or who are or may be impacted by, the pending civil examination being conducted by the Internal Revenue Service (the “IRS”) concerning the tax reporting of Taxpayer (“the Audit”).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the Audit raises legal and factual issues in which the undersigned counsel have concluded that they and their respective clients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interest, and in order to pursue their defenses and interests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efficient and cost- effective manner, the undersigned  counsel and their respective clients have concluded  that the best interests of each client will be served by sharing documents, factual material, mental impressions, interviews, interview reports, memoranda, legal analyses, litigation strategies, the services of experts and consultants, and other information, both orally and in writing, relating to the Audit, including, but not  limited  to, the  confidences  of  each client and this Agreement (hereinafter the ”Joint Defense Materials”);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it is the intention of the undersigned counsel and their respective clients to ensure that any past or future exchange of Joint Defense Materials does not diminish in any way the confidentiality of those materials, or any privilege or immunity applicable thereto, and to preserve the confidentiality of, and the privileges and immunities pertaining to, such materials to the broadest extent permitted by applicable law;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undersigned counsel and their respective clients wish to hereby confirm the terms of the oral joint defense agreement they have previously entered into and pursuant to which they have been sharing such materials;</w:t>
      </w:r>
    </w:p>
    <w:p>
      <w:pPr>
        <w:keepNext w:val="0"/>
        <w:spacing w:before="200" w:after="0" w:line="260" w:lineRule="exact"/>
        <w:ind w:left="720" w:right="0" w:firstLine="0"/>
        <w:jc w:val="both"/>
      </w:pPr>
      <w:r>
        <w:rPr>
          <w:rFonts w:ascii="Times New Roman" w:hAnsi="Times New Roman" w:eastAsia="Times New Roman" w:cs="Times New Roman"/>
          <w:b w:val="0"/>
          <w:sz w:val="24"/>
        </w:rPr>
        <w:t>IT IS THEREFORE AGREED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may be otherwise expressly provided herein, any and all Joint Defense Materials obtained by any of the parties or their agents or representatives pursuant to this Joint Defense Agreement, shall remain confidential and shall be protected from disclosure to any third party by the joint-defense privilege, common- interest privilege, attorney-client privilege, attorney-work-product doctrine, and any and all other applicable privileges and immunities. The confidentiality, privileges, and immunities applicable to such Joint Defense Materials shall apply to those materials to the same extent as if the materials had not been shared among the parties. All Joint Defense Materials shared pursuant to this Joint Defense Agreement shall be used solely in connection with the Audit and any actions resulting from the Audit.</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None of the parties will disclose the contents of Joint Defense Materials obtained pursuant to this Joint Defense Agreement, other than as provided for in paragraph </w:t>
      </w:r>
      <w:r>
        <w:rPr>
          <w:rFonts w:ascii="Times New Roman" w:hAnsi="Times New Roman" w:eastAsia="Times New Roman" w:cs="Times New Roman"/>
          <w:b w:val="0"/>
          <w:sz w:val="24"/>
        </w:rPr>
        <w:t>3.</w:t>
      </w:r>
      <w:r>
        <w:rPr>
          <w:rFonts w:ascii="Times New Roman" w:hAnsi="Times New Roman" w:eastAsia="Times New Roman" w:cs="Times New Roman"/>
          <w:b w:val="0"/>
          <w:sz w:val="24"/>
        </w:rPr>
        <w:t>, to any person or entity without first obtaining the written consent of the counsel or the client through whom the Joint Defense Materials were originally furnished, except that the parties may disclose the existence or contents of Joint Defense Materials to their own agents or representatives, and to experts or other consultants working on behalf of or under the direction of that party in connection with the Audit. Any such experts or other consultants shall be advised that the Joint Defense Material are privileged and subject to the terms of this Agreement, and such persons shall agree to abide by those terms.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person or entity not covered by this Joint Defense Agreement requests or demands, by subpoena or otherwise, from any party documents or information that would include any Joint Defense Materials, counsel for the recipient of the request or demand shall immediately notify all other counsel in writing. Before any disclosure is made by the recipient, the recipient shall take all steps necessary and appropriate to facilitate the assertion of all applicable rights and privileges  with respect to such materials, including permitting the party that produced  the materials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opportunity to intervene and be heard, and otherwise cooperating with the party that produced  the materials to enable that party to take any other appropriate steps to protect its rights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undersigned and their respective clients shall maintain the confidentiality of this Agreement to the same extent as Joint Defense Materials. No party shall disclose the existence or any terms of this Agreement without the prior written consent of all other parties, except as provided in paragraph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or to the extent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obligation to do so, or to the extent necessary to object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demand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for Joint Defense Materials. This Joint Defense Agreement will not be admissible in any proceeding or litigation, except where any of the parties seek to have its terms enforced, or otherwise seek to invoke the protections it confers.</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Nothing in this Joint Defense Agreement shall limit the right of any party to use or to disclose to any person or entity, as each in his discretion sees fit, any of his own documents or information, or any documents or information obtained independently and not pursuant to this Joint Defense Agreement, even if the subject matter of such documents or information overlaps with the subject matter of the Joint Defense Materials exchanged pursuant to this Joint Defense Agreement; nor shall anything in this Joint Defense Agreement preclude any of the parties from seeking any materials or information by any legal means such party otherwise would be entitled to pursue, even if such party first learned of the existence of such materials or information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of materials or information hereunder.</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Nothing in this Joint Defense Agreement shall prevent any party from in anyway disclosing or using information or materials which, without breach of this Joint Defense Agreement, are or have become public knowledge.</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Nothing in this Joint Defense Agreement shall obligate any party to share or communicate any Joint Defense Materials or other materials with any other party.</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Nothing contained herein shall be deemed to create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attorney-client relationship or other agency or fiduciary relationship between any of the undersigned counsel and anyone other than the named client of such counsel as listed below. The fact that the undersigned counsel have entered into this Agreement, or obtained Joint Defense Materials pursuant to this Agreement, shall not preclude counsel from taking any position or representing any interest of such counsel’s client that may be construed  to be adverse to another party to this Agreement, and shall not be used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for seeking to disqualify counsel from representing his or her client in the Audit or in any actions, whether criminal or civil, arising from or related to the Audit. Should any client of the undersigned counsel testify in any proceeding. counsel for the other parties to this Agreement will not be disqualified from cross-examining the testifying client for any reason arising out of the existence of this Agreement, including the ground that such counsel have been privy to attorney-client communications pursuant to this Agreement. Each signatory to this Agreement has specifically advised his or her client of this paragraph, and each client knowingly and intelligently waives any conflicts of interest that may arise on account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party may withdraw from this Agreement at any time and for any reason on notice to all parties, in which case the withdrawing party shall no longer receive or accept Joint Defense Materials. In the event that any undersigned counsel determines that his or her client no longer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mutuality of interest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defense, such counsel must withdraw from the Agreement. The obligations of counsel and their respective clients not to disclose Joint Defense Materials, except in accordance with this Agreement, shall not be affected by the withdrawal of any party from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Joint Defense Agreement shall continue in effect, and all Counsel and Clients will continue to be bound by this Joint Defense Agreement, notwithstanding any disposition of the Audit or of any party’s involvement therein.</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Joint Defense Agreement embodies any and all earlier understandings with respect to the confidential and protected nature of Joint Defense Materials that may have been, or may be, exchanged and any information and documents exchanged prior to the date of this Agreement shall be deemed Joint Defense Materials to the extent provided herein.</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Joint Defense Agreement may not be amended or modified except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agreement signed by counsel for each client.</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unanimous consent of all parties to this Agreement, additional persons may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party may be added by executing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Agreement, which shall then be provided to all other parties.</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Joint Defense Agreement and any amendments to it may be executed in counterparts, all of which when taken together shall constitute one and the same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disclosure of confidential information in breach of this Joint Defense Agreement will cause irreparable harm, and therefore specific performance and injunctive relief are appropriate remedies to compel performance of this Joint Defense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provision of this Joint Defense Agreement is deemed invalid or unenforceable, the balance of this Joint Defense Agreement shall remain in full force and effect.</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Joint Defense Agreement shall be construed pursuant to the laws of the State of New York.</w:t>
      </w:r>
    </w:p>
    <w:p>
      <w:pPr>
        <w:keepNext w:val="0"/>
        <w:spacing w:before="200" w:after="0" w:line="260" w:lineRule="exact"/>
        <w:ind w:left="720" w:right="0" w:firstLine="0"/>
        <w:jc w:val="center"/>
      </w:pPr>
      <w:r>
        <w:rPr>
          <w:rFonts w:ascii="Times New Roman" w:hAnsi="Times New Roman" w:eastAsia="Times New Roman" w:cs="Times New Roman"/>
          <w:b w:val="0"/>
          <w:sz w:val="24"/>
        </w:rPr>
        <w:t>[SIGNATURES ON NEXT PAGE]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AGREED TO AND ACCEPTED:</w:t>
      </w:r>
    </w:p>
    <w:p>
      <w:pPr>
        <w:keepNext w:val="0"/>
        <w:spacing w:before="120" w:after="0" w:line="260" w:lineRule="exact"/>
        <w:ind w:left="720" w:right="0" w:firstLine="0"/>
        <w:jc w:val="left"/>
      </w:pPr>
      <w:r>
        <w:rPr>
          <w:rFonts w:ascii="Times New Roman" w:hAnsi="Times New Roman" w:eastAsia="Times New Roman" w:cs="Times New Roman"/>
          <w:b w:val="0"/>
          <w:sz w:val="24"/>
        </w:rPr>
        <w:t>[Law Firm]</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By:________________________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Attorney</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[Phone] </w:t>
      </w:r>
    </w:p>
    <w:p>
      <w:pPr>
        <w:keepNext w:val="0"/>
        <w:spacing w:before="200" w:after="0" w:line="260" w:lineRule="exact"/>
        <w:ind w:left="720" w:right="0" w:firstLine="0"/>
        <w:jc w:val="both"/>
      </w:pPr>
      <w:r>
        <w:rPr>
          <w:rFonts w:ascii="Times New Roman" w:hAnsi="Times New Roman" w:eastAsia="Times New Roman" w:cs="Times New Roman"/>
          <w:b w:val="0"/>
          <w:sz w:val="24"/>
        </w:rPr>
        <w:t>Attorneys for Client 1</w:t>
      </w:r>
    </w:p>
    <w:p>
      <w:pPr>
        <w:keepNext w:val="0"/>
        <w:spacing w:before="200" w:after="0" w:line="260" w:lineRule="exact"/>
        <w:ind w:left="720" w:right="0" w:firstLine="0"/>
        <w:jc w:val="both"/>
      </w:pPr>
      <w:r>
        <w:rPr>
          <w:rFonts w:ascii="Times New Roman" w:hAnsi="Times New Roman" w:eastAsia="Times New Roman" w:cs="Times New Roman"/>
          <w:b w:val="0"/>
          <w:sz w:val="24"/>
        </w:rPr>
        <w:t>Dated: [Month], [Year]</w:t>
      </w:r>
    </w:p>
    <w:p>
      <w:pPr>
        <w:keepNext w:val="0"/>
        <w:spacing w:before="120" w:after="0" w:line="260" w:lineRule="exact"/>
        <w:ind w:left="720" w:right="0" w:firstLine="0"/>
        <w:jc w:val="left"/>
      </w:pPr>
      <w:r>
        <w:rPr>
          <w:rFonts w:ascii="Times New Roman" w:hAnsi="Times New Roman" w:eastAsia="Times New Roman" w:cs="Times New Roman"/>
          <w:b w:val="0"/>
          <w:sz w:val="24"/>
        </w:rPr>
        <w:t>[Law Firm]</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By:________________________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Attorney</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[Phone] </w:t>
      </w:r>
    </w:p>
    <w:p>
      <w:pPr>
        <w:keepNext w:val="0"/>
        <w:spacing w:before="200" w:after="0" w:line="260" w:lineRule="exact"/>
        <w:ind w:left="720" w:right="0" w:firstLine="0"/>
        <w:jc w:val="both"/>
      </w:pPr>
      <w:r>
        <w:rPr>
          <w:rFonts w:ascii="Times New Roman" w:hAnsi="Times New Roman" w:eastAsia="Times New Roman" w:cs="Times New Roman"/>
          <w:b w:val="0"/>
          <w:sz w:val="24"/>
        </w:rPr>
        <w:t>Attorneys for Client 2</w:t>
      </w:r>
    </w:p>
    <w:p>
      <w:pPr>
        <w:keepNext w:val="0"/>
        <w:spacing w:before="200" w:after="0" w:line="260" w:lineRule="exact"/>
        <w:ind w:left="720" w:right="0" w:firstLine="0"/>
        <w:jc w:val="both"/>
      </w:pPr>
      <w:r>
        <w:rPr>
          <w:rFonts w:ascii="Times New Roman" w:hAnsi="Times New Roman" w:eastAsia="Times New Roman" w:cs="Times New Roman"/>
          <w:b w:val="0"/>
          <w:sz w:val="24"/>
        </w:rPr>
        <w:t>Dated: [Month], [Year]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