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Closing Memorandum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[COMPANY NAME]</w:t>
      </w:r>
    </w:p>
    <w:p>
      <w:pPr>
        <w:keepNext w:val="0"/>
        <w:spacing w:before="200" w:after="0" w:line="260" w:lineRule="exact"/>
        <w:ind w:left="360" w:right="0" w:firstLine="0"/>
        <w:jc w:val="both"/>
      </w:pPr>
      <w:r>
        <w:rPr>
          <w:rFonts w:ascii="Times New Roman" w:hAnsi="Times New Roman" w:eastAsia="Times New Roman" w:cs="Times New Roman"/>
          <w:b w:val="0"/>
          <w:sz w:val="24"/>
        </w:rPr>
        <w:t>[number of firm shares] Firm Shares</w:t>
      </w:r>
    </w:p>
    <w:p>
      <w:pPr>
        <w:keepNext w:val="0"/>
        <w:spacing w:before="200" w:after="0" w:line="260" w:lineRule="exact"/>
        <w:ind w:left="360" w:right="0" w:firstLine="0"/>
        <w:jc w:val="both"/>
      </w:pPr>
      <w:r>
        <w:rPr>
          <w:rFonts w:ascii="Times New Roman" w:hAnsi="Times New Roman" w:eastAsia="Times New Roman" w:cs="Times New Roman"/>
          <w:b w:val="0"/>
          <w:sz w:val="24"/>
        </w:rPr>
        <w:t>The following is a list of names of certain parties mentioned and of certain terms used in this Memorandum of Closing, together with the designations used herein:</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Matters Completed Prior to the Closing.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Actions Taken by the Company.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unanimous written consent dated ____________________, the Board of Directors of the Company adopted resolutions authorizing and approving, among other things, the following actions:</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Registration of ______________ Shares of Common Stock (including the Underwriters' over-allotment option) and the preparation, execution and the filing of the Registration Statement, including any amendments and exhibits thereto for the purpose of registering the Shares; </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Listing the Shares on the Exchange and the preparation and execution of any listing application required for trading on any of the foregoing;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Entering into and authorizing, ratifying and approving of the Underwriting Agreement;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Designating the Registrar and Transfer Agent as transfer agent for the proceeds and the securities to be issued or received in the IPO; and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negotiation, preparation, execution and delivery and the performance of any other agreements, documents, instruments or filings that the proper officers of the Company deem necessary or appropriate to consummate the IPO, or to be attached as an exhibit to the Registration Statement, each with such changes, modifications or additional terms as any such officer of the Company shall approve in such officer's absolute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resolutions adopted at a meeting of the Board of Directors held on [date], the Board of Directors of the Company adopted resolutions authorizing and approving, among other things, the following actions:</w:t>
      </w:r>
    </w:p>
    <w:p>
      <w:pPr>
        <w:keepNext w:val="0"/>
        <w:spacing w:before="200" w:after="0" w:line="260" w:lineRule="exact"/>
        <w:ind w:left="1800" w:right="0" w:firstLine="0"/>
        <w:jc w:val="both"/>
      </w:pPr>
      <w:r>
        <w:rPr>
          <w:rFonts w:ascii="Times New Roman" w:hAnsi="Times New Roman" w:eastAsia="Times New Roman" w:cs="Times New Roman"/>
          <w:b/>
          <w:sz w:val="24"/>
        </w:rPr>
        <w:t>[LIST ANY OTHER CORPORATE ACTIONS TAKEN IN CONNECTION WITH THE IPO]</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Registration under the 1933 Act.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________________, the Company filed with the SEC the Registration Statement.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a letter dated ________________ the Company was advised by the SEC of the SEC's comments to the Registration Statement.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________________ the Company filed with the SEC Amendment No. 1 to the Registration Statement and, by a letter dated ________________ the Company responded to the SEC's comments provided on 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a letter dated ________________, the Company was advised by the SEC of the SEC's additional comments to the Registration Statement.</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________________, the Company filed with the SEC Amendment No. 2 to the Registration Statement and, by a letter dated the same the Company responded to the SEC's additional comments.</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a letter dated ________________, the Company was advised by the SEC of the SEC's additional comments to the Registration Statement.</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________________, the Company filed with the SEC Amendment No. 3 to the Registration Statement and, by a letter dated the same the Company responded to the SEC's additional comments.</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a letter dated ________________, the Company was advised by the SEC of the SEC's additional comments to the Registration Statement.</w:t>
      </w:r>
    </w:p>
    <w:p>
      <w:pPr>
        <w:keepNext w:val="0"/>
        <w:spacing w:before="120" w:after="0" w:line="260" w:lineRule="exact"/>
        <w:ind w:left="1440" w:right="0" w:firstLine="0"/>
        <w:jc w:val="left"/>
      </w:pPr>
      <w:r>
        <w:rPr>
          <w:rFonts w:ascii="Times New Roman" w:hAnsi="Times New Roman" w:eastAsia="Times New Roman" w:cs="Times New Roman"/>
          <w:b w:val="0"/>
          <w:sz w:val="24"/>
        </w:rPr>
        <w:t>(ix)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________________, the Company filed with the SEC Amendment No. 4 to the Registration Statement and, by a letter dated the same the Company responded to the SEC's additional comments.</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a letter dated ________________, the Company was advised by the SEC of the SEC's additional comments to the Registration Statement.</w:t>
      </w:r>
    </w:p>
    <w:p>
      <w:pPr>
        <w:keepNext w:val="0"/>
        <w:spacing w:before="120" w:after="0" w:line="260" w:lineRule="exact"/>
        <w:ind w:left="1440" w:right="0" w:firstLine="0"/>
        <w:jc w:val="left"/>
      </w:pPr>
      <w:r>
        <w:rPr>
          <w:rFonts w:ascii="Times New Roman" w:hAnsi="Times New Roman" w:eastAsia="Times New Roman" w:cs="Times New Roman"/>
          <w:b w:val="0"/>
          <w:sz w:val="24"/>
        </w:rPr>
        <w:t>(xi)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a letter dated ________________, the Company responded to the SEC's additional comments.</w:t>
      </w:r>
    </w:p>
    <w:p>
      <w:pPr>
        <w:keepNext w:val="0"/>
        <w:spacing w:before="120" w:after="0" w:line="260" w:lineRule="exact"/>
        <w:ind w:left="1440" w:right="0" w:firstLine="0"/>
        <w:jc w:val="left"/>
      </w:pPr>
      <w:r>
        <w:rPr>
          <w:rFonts w:ascii="Times New Roman" w:hAnsi="Times New Roman" w:eastAsia="Times New Roman" w:cs="Times New Roman"/>
          <w:b w:val="0"/>
          <w:sz w:val="24"/>
        </w:rPr>
        <w:t>(xii)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________________, the Company filed with the SEC Form 8-A for the registration of the Shares pursuant to the 1934 Act.</w:t>
      </w:r>
    </w:p>
    <w:p>
      <w:pPr>
        <w:keepNext w:val="0"/>
        <w:spacing w:before="120" w:after="0" w:line="260" w:lineRule="exact"/>
        <w:ind w:left="1440" w:right="0" w:firstLine="0"/>
        <w:jc w:val="left"/>
      </w:pPr>
      <w:r>
        <w:rPr>
          <w:rFonts w:ascii="Times New Roman" w:hAnsi="Times New Roman" w:eastAsia="Times New Roman" w:cs="Times New Roman"/>
          <w:b w:val="0"/>
          <w:sz w:val="24"/>
        </w:rPr>
        <w:t>(xiii)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________________, both the Company and the Underwriters submitted their acceleration requests, asking for the Registration Statement to be declared effective at 5:00 p.m. (EST) on 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(xiv)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 declared the Registration Statement effective on 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(xv)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________________, the Company filed with the SEC the Final Prospectus pursuant to Rule 424(b)(4) promulgated under the 1933 Act.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FINRA.</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____________, UW Counsel filed with FINRA the Registration Statement and other information required in connection with FINRA's review of the underwriting arrangements.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letter dated ____________, FINRA requested the Representative to respond to certain questions regarding the underwriting arrangements.</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letters dated ____________ (enclosing Amendment No. 1 to the Registration Statement), and ____________, UW Counsel responded to FINRA providing additional information necessary for its review.</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____________, FINRA advised UW Counsel by telephone that it had approved the terms and conditions of the offering, which advice was confirmed by FINRA by letter dated 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letter dated ____________, UW Counsel forwarded to FINRA copies of Amendment No. 2 to the Registration Statement and revised copies of the underwriting documents.</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letter dated ____________, UW Counsel forwarded to FINRA copies of Amendment No. 3 to the Registration Statement and revised copies of the underwriting documents.</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letter dated ____________, UW Counsel forwarded to FINRA copies of Amendment No. 4 to the Registration Statement and revised copies of the underwriting documents.</w:t>
      </w:r>
    </w:p>
    <w:p>
      <w:pPr>
        <w:keepNext w:val="0"/>
        <w:spacing w:before="120" w:after="0" w:line="260" w:lineRule="exact"/>
        <w:ind w:left="1440" w:right="0" w:firstLine="0"/>
        <w:jc w:val="left"/>
      </w:pPr>
      <w:r>
        <w:rPr>
          <w:rFonts w:ascii="Times New Roman" w:hAnsi="Times New Roman" w:eastAsia="Times New Roman" w:cs="Times New Roman"/>
          <w:b w:val="0"/>
          <w:sz w:val="24"/>
        </w:rPr>
        <w:t>(viiii)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letter dated ____________, UW Counsel forwarded to FINRA a copy of the Final Prospectus.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Listing with Exchange.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____________, representatives of the Company applied for listing of the Shares with the Exchange.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a letter dated ____________, the Exchange asked the Company to provide additional information with respect to its listing application.</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a letter dated ____________, the Company provided additional information in support of its listing application.</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a letter dated ____________, the Exchange notified the Company that the Exchange had approved the Company's application to list ____________ shares of Common Stock.</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different dates Company Counsel, on behalf of the Company, provided the Exchange with copies of the SEC comments letters, the Company's responses to the SEC letters and copies of various amendments to the Registration Statement.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Blue Sky Qualification.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On [DATE], UW Counsel delivered to Underwriters a Preliminary Blue Sky Memorandum dated [DATE] with respect to state securities laws and qualifying offers and sales of the Shares. On [DATE], UW Counsel delivered to the Underwriters a Final Blue Sky Memorandum dated [DATE] with respect to state securities laws and qualifying offers and sales of the Shares thereunder.</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Underwriting and Offering.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Meetings and telephone conferences of the Representative and UW Counsel with representatives of the Company and Company Counsel were held at various times from [date] to the Closing Date, at which meetings and conferences the affairs of the Company and the contents of the Registration Statement were discussed and various corporate records and other documentation were reviewed.</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Preliminary prospectus dated _________________ was printed and distributed to potential investors.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Effective Date:</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SEC declared the Registration Statement effective;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Representative and the Company executed and delivered the Underwriting Agreement and certain other ancillary agreements;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Accountant delivered copies of their comfort letter to the Underwriters pursuant to Section [__] of the Underwriting Agreement;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public offering of the Firm Shares began.</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Final Prospectus dated _________________ and Registration Statement were filed with the SEC pursuant to Rule 424(b) promulgated under the 1933 Act, hard copies of which were printed and distributed to investors.</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Actions Taken Prior to the Closing.</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or prior to the Closing Date, the Company delivered to the Representative and Company Counsel:</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signed copies of the Registration Statement (including all amendments and exhibits);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conformed copies of the Registration Statement (including all amendments and exhibits);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all correspondence between the SEC and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 letter from the Exchange confirming that the Exchange has approved the Company's application to list its securities on the Exchange;</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signed copies of the lock-up agreements from directors, officers and significant stockholders;</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CUSIP Numbers; and</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Wire Transfer instructions.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Prior to the Closing Date, the Underwriters informed the company that they were exercising in full the over-allotment option pursuant to Section [__] of the Underwriting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Prior to the Closing Date, the Underwriters notified the Registrar and Transfer Agent of the names and denominations in which the Shares were to be registered and instructed the Registrar and Transfer Agent regarding authorization of the Shares.</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Prior to the Closing Date, the Company delivered to the Registrar and Transfer Agent instructions for the authorization of the Shares.</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[date], at [time], a preliminary closing was held by a conference call, during which representatives of Company Counsel and UW Counsel discussed and examined the closing documents referred to herein.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closing with respect to the Firm Shares was held via a teleconference call at [TIME] Eastern Time on the Closing Date. All of the transactions at the Closing were considered to have taken place simultaneously, and no delivery or payment was considered to have been made until all transactions to be taken at the Closing had been completed. The documents delivered in connection with the closing are listed below. Such documents were dated as of the Closing Date unless otherwise specified or indicated by the context. Each and all of the individuals listed on Schedule </w:t>
      </w: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herein participated in the Closing.</w:t>
      </w:r>
    </w:p>
    <w:p>
      <w:pPr>
        <w:keepNext w:val="0"/>
        <w:spacing w:before="200" w:after="0" w:line="260" w:lineRule="exact"/>
        <w:ind w:left="1080" w:right="0" w:firstLine="0"/>
        <w:jc w:val="both"/>
      </w:pPr>
      <w:r>
        <w:rPr>
          <w:rFonts w:ascii="Times New Roman" w:hAnsi="Times New Roman" w:eastAsia="Times New Roman" w:cs="Times New Roman"/>
          <w:b w:val="0"/>
          <w:sz w:val="24"/>
        </w:rPr>
        <w:t>Immediately prior to the Closing, Company Counsel confirmed by telephone call to the SEC that the Registration Statement is effective as of the Closing Date and that no stop order suspending its effectiveness had been issued or was pending or threatened.</w:t>
      </w:r>
    </w:p>
    <w:p>
      <w:pPr>
        <w:keepNext w:val="0"/>
        <w:spacing w:before="200" w:after="0" w:line="260" w:lineRule="exact"/>
        <w:ind w:left="1080" w:right="0" w:firstLine="0"/>
        <w:jc w:val="both"/>
      </w:pPr>
      <w:r>
        <w:rPr>
          <w:rFonts w:ascii="Times New Roman" w:hAnsi="Times New Roman" w:eastAsia="Times New Roman" w:cs="Times New Roman"/>
          <w:b w:val="0"/>
          <w:sz w:val="24"/>
        </w:rPr>
        <w:t>At [time] on the Closing Date representatives of the Company, the Representative, Company Counsel, UW Counsel and Accountant participated in a bring-down call during which the Company representatives' confirmed the accuracy of the information provided in the Registration Statements and that there were no material changes in the Company since the Effective Date.</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Company Delivered to the Underwriters and UW Counsel.</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copy of the Articles and any amendments thereto, on file with the Secretary of State of the State of [name of state], certified by the Secretary of State of the State of [name of state] as of a date no more than five business days prior to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Certificate, dated [________], issued by the Secretary of State of the State of [name of state] as to the due incorporation, good standing, continued corporate existence of the Company and a certificate dated [_________], issued by the Secretary of the State of [name of state] as to the qualification of the Company to do business in [name of state] as of such date.</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Certificate of the Secretary of the Company pursuant to Section [__] of the Underwriting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Certificate signed by the President and Chief Executive Officer of the Company, pursuant to Section [__] of the Underwriting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Company Delivered to the Registrar and Transfer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Company issued order for the registration, countersignature and delivery of the Shares.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Accountant Delivered to the Underwriters and UW Counsel.</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bring-down comfort letter pursuant to Section [__] of the Underwriting Agreement, with respect to the Registration Statement.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Registrar and Transfer Agent Delivered to the Underwriters and Company Counsel.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Certificate with respect to (a) the appointment and authority of the Registrar and Transfer Agent to act as Registrar and Transfer Agent, (b) the issuance and registration of certificates representing the Shares, and (c) the number of Shares issued and outstanding.</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Underwriters Delivered to the Company.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 amount equal to the purchase price of the Shares sold by the Company, less discounts and commissions (but including the deferred non-accountable expense allowance), delivered by wire transfer to the accounts designated by the Company in a same-day funds payable to the Company, totaling in the aggregate sum of $[amount paid by underwriters to the Company] as per the amounts and wiring instructions enclosed hereto as Schedule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UW Counsel Delivered to the Underwriters.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Opinion of UW Counsel as to certain matters, pursuant to Section [__] of the Underwriting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Blue Sky Memorandum.</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Counsel Delivered to the Underwriters.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Opinion of Company Counsel, counsel to the Company, pursuant to Section [__] of the Underwriting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copy of this Memorandum.</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Each of the Company and the Underwriters Delivered to the Other.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Cross-receipt acknowledging receipt by the Representative of the Shares sold by the Company and of the Company for payment for the Shares.</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Actions Taken by DTC.</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DTC confirmed that the issue of Shares had closed.</w:t>
      </w:r>
    </w:p>
    <w:p>
      <w:pPr>
        <w:keepNext w:val="0"/>
        <w:spacing w:before="120" w:after="0" w:line="260" w:lineRule="exact"/>
        <w:ind w:left="360" w:right="0" w:firstLine="0"/>
        <w:jc w:val="left"/>
      </w:pPr>
      <w:r>
        <w:rPr>
          <w:rFonts w:ascii="Times New Roman" w:hAnsi="Times New Roman" w:eastAsia="Times New Roman" w:cs="Times New Roman"/>
          <w:b w:val="0"/>
          <w:sz w:val="24"/>
        </w:rPr>
        <w:t>Schedule A.</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Persons Participating (By Phone) At The Closing.</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 as Registrar and Transfer Agent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[COMPANY NAME]</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[REPRESENTATIVE NAME]</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DTC</w:t>
      </w:r>
    </w:p>
    <w:p>
      <w:pPr>
        <w:keepNext w:val="0"/>
        <w:spacing w:before="200" w:after="0" w:line="260" w:lineRule="exact"/>
        <w:ind w:left="720" w:right="0" w:firstLine="0"/>
        <w:jc w:val="both"/>
      </w:pPr>
      <w:r>
        <w:rPr>
          <w:rFonts w:ascii="Times New Roman" w:hAnsi="Times New Roman" w:eastAsia="Times New Roman" w:cs="Times New Roman"/>
          <w:b w:val="0"/>
          <w:sz w:val="24"/>
        </w:rPr>
        <w:t>A representative (by phone)</w:t>
      </w:r>
    </w:p>
    <w:p>
      <w:pPr>
        <w:keepNext w:val="0"/>
        <w:spacing w:before="200" w:after="0" w:line="260" w:lineRule="exact"/>
        <w:ind w:left="720" w:right="0" w:firstLine="0"/>
        <w:jc w:val="both"/>
      </w:pPr>
      <w:r>
        <w:rPr>
          <w:rFonts w:ascii="Times New Roman" w:hAnsi="Times New Roman" w:eastAsia="Times New Roman" w:cs="Times New Roman"/>
          <w:b w:val="0"/>
          <w:sz w:val="24"/>
        </w:rPr>
        <w:t>[COMPANY COUNSEL]</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[UW COUNSEL NAME]</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[ACCOUNTANT]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Schedule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Wire Transfer Instructions.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