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Complaint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name, contact information, and State Bar membership number, party represented]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SUPERIOR COURT OF THE STATE OF CALIFORNIA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FOR THE COUNTY OF [county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Plaintiff(s) [plaintiff name(s)] allege(s):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PARTIES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[plaintiff name] is [allege facts regarding plaintiff's residence and plaintiff's status or capacity if plaintiff is other than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competent adult or is suing in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representative capacity (e.g.,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adult individual and at all times relevant to this complaint was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resident of (county name), County, California)].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[defendant name] is [allege defendant's identity, capacity, and residence (e.g., now, and at all times herein mentioned was,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corporation organized and existing under the laws of the State of California, with its principal place of business located in (city) (county name) County, California)].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II.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JURISDICTION AND VENUE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court has personal jurisdiction over Defendant because [specify facts establishing personal jurisdiction over defendant (e.g., defendant has its principal place of business within the State of California, as alleged in paragraph (number) above)].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[county name] County, in which this court is located,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proper venue for this action under [ applicable venue statute (e.g., Cal. Code Civ. Proc. § 395(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))] because [allege facts (e.g., defendant's principal place of business within this county, and the county is therefore defendant corporation's residence for purposes of the venue statute).]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III.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FACTS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one or more continuing, sequentially numbered paragraphs, allege facts material to causes of action asserted below.]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IV.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CAUSES OF ACTION</w:t>
      </w:r>
    </w:p>
    <w:p>
      <w:pPr>
        <w:keepNext w:val="0"/>
        <w:spacing w:before="200" w:after="0" w:line="260" w:lineRule="exact"/>
        <w:ind w:left="108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FIRST CAUSE OF ACTION [as needed if multiple parties involved: BY PLAINTIFF (plaintiff name) AGAINST DEFENDANT (defendant name)]</w:t>
      </w:r>
    </w:p>
    <w:p>
      <w:pPr>
        <w:keepNext w:val="0"/>
        <w:spacing w:before="200" w:after="0" w:line="260" w:lineRule="exact"/>
        <w:ind w:left="108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([Specify theory of recovery (e.g., Negligence)])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this and in as many subsequent numbered paragraphs as necessary, state facts constituting the cause of action in ordinary and concise language].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WHEREFORE, plaintiff(s) pray(s) judgment against defendant(s) as hereinafter set forth.</w:t>
      </w:r>
    </w:p>
    <w:p>
      <w:pPr>
        <w:keepNext w:val="0"/>
        <w:spacing w:before="200" w:after="0" w:line="260" w:lineRule="exact"/>
        <w:ind w:left="108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SECOND CAUSE OF ACTION [as needed if multiple parties involved: BY PLAINTIFF (plaintiff name) AGAINST DEFENDANT (defendant name)]</w:t>
      </w:r>
    </w:p>
    <w:p>
      <w:pPr>
        <w:keepNext w:val="0"/>
        <w:spacing w:before="200" w:after="0" w:line="260" w:lineRule="exact"/>
        <w:ind w:left="108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FIRST COUNT</w:t>
      </w:r>
    </w:p>
    <w:p>
      <w:pPr>
        <w:keepNext w:val="0"/>
        <w:spacing w:before="200" w:after="0" w:line="260" w:lineRule="exact"/>
        <w:ind w:left="108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([Specify theory of recovery (e.g., Breach of Contract)])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this and in as many subsequent numbered paragraphs as necessary, state additional facts constituting the cause of action in ordinary and concise language]</w:t>
      </w:r>
    </w:p>
    <w:p>
      <w:pPr>
        <w:keepNext w:val="0"/>
        <w:spacing w:before="200" w:after="0" w:line="260" w:lineRule="exact"/>
        <w:ind w:left="108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SECOND CAUSE OF ACTION [as needed if multiple parties involved: BY PLAINTIFF (plaintiff name) AGAINST DEFENDANT (defendant name)]</w:t>
      </w:r>
    </w:p>
    <w:p>
      <w:pPr>
        <w:keepNext w:val="0"/>
        <w:spacing w:before="200" w:after="0" w:line="260" w:lineRule="exact"/>
        <w:ind w:left="108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SECOND COUNT</w:t>
      </w:r>
    </w:p>
    <w:p>
      <w:pPr>
        <w:keepNext w:val="0"/>
        <w:spacing w:before="200" w:after="0" w:line="260" w:lineRule="exact"/>
        <w:ind w:left="108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([Specify theory of recovery (e.g., Common Count)])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this and in as many subsequent numbered paragraphs as necessary, state additional facts constituting the cause of action in ordinary and concise language]</w:t>
      </w:r>
    </w:p>
    <w:p>
      <w:pPr>
        <w:keepNext w:val="0"/>
        <w:spacing w:before="200" w:after="0" w:line="260" w:lineRule="exact"/>
        <w:ind w:left="108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[additional counts or causes of action, as appropriate]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V.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PRAYER FOR RELIEF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WHEREFORE, Plaintiff(s) pray(s) for judgment against Defendant(s) as follows: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On the FIRST CAUSE OF ACTION: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[specify first item of relief sought on First Cause of Action (e.g., general damages according to proof)];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[specify second item of relief sought on First Cause of Action (e.g., special damages for loss of earnings according to proof)]; and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this and subsequent paragraphs, set forth any other items of relief requested for First Cause of Action].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On the SECOND CAUSE OF ACTION, FIRST COUNT: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[specify first item of relief sought on Second Cause of Action, First Count (e.g., compensatory damages in the amount of $ (amount of damages))];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[specify second item of relief sought on Second Cause of Action, First Count, e.g., interest on the sum of $ (amount of damages) at the legal rate from and after (the date of judgment or specify other applicable date)];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[specify third item of relief sought on Second Cause of Action, First Count (e.g., reasonable attorney's fees according to proof)]; and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this and subsequent paragraphs, set forth any other items of relief requested for Second Cause of Action, First Count].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On the SECOND CAUSE OF ACTION, SECOND COUNT: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[specify first item of relief sought on Second Cause of Action, Second Count (e.g., compensatory damages in the amount of $ (amount of damages))];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[specify second item of relief sought on Second Cause of Action, Second Count (e.g., interest on the sum of $ (amount of damages) at the legal rate from and after (the date of judgment or specify other applicable date))]; and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this and subsequent paragraphs, set forth any other items of relief requested for Second Cause of Action, Second Count].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[prayers for relief for any additional causes of action or counts included in the complaint, as appropriate]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On ALL CAUSES OF ACTION AND COUNTS: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costs of suit herein incurred; and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12.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such other and further relief as the court may deem proper.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 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Plaintiff(s) [plaintiff name(s)]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</w:t>
      </w:r>
      <w:r>
        <w:rPr>
          <w:rFonts w:ascii="Times New Roman" w:hAnsi="Times New Roman" w:eastAsia="Times New Roman" w:cs="Times New Roman"/>
          <w:b w:val="0"/>
          <w:sz w:val="24"/>
        </w:rPr>
        <w:t>Verification, if required</w:t>
      </w:r>
      <w:r>
        <w:rPr>
          <w:rFonts w:ascii="Times New Roman" w:hAnsi="Times New Roman" w:eastAsia="Times New Roman" w:cs="Times New Roman"/>
          <w:b w:val="0"/>
          <w:sz w:val="24"/>
        </w:rPr>
        <w:t>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</w:t>
      </w:r>
      <w:r>
        <w:rPr>
          <w:rFonts w:ascii="Times New Roman" w:hAnsi="Times New Roman" w:eastAsia="Times New Roman" w:cs="Times New Roman"/>
          <w:b w:val="0"/>
          <w:sz w:val="24"/>
        </w:rPr>
        <w:t>Attachments, if any</w:t>
      </w:r>
      <w:r>
        <w:rPr>
          <w:rFonts w:ascii="Times New Roman" w:hAnsi="Times New Roman" w:eastAsia="Times New Roman" w:cs="Times New Roman"/>
          <w:b w:val="0"/>
          <w:sz w:val="24"/>
        </w:rPr>
        <w:t>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