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Complaint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after="0" w:line="300" w:lineRule="exact"/>
        <w:ind w:left="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Table of Contents</w:t>
      </w:r>
    </w:p>
    <w:p>
      <w:pPr/>
    </w:p>
    <w:p>
      <w:pPr>
        <w:spacing w:line="100" w:lineRule="exact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[Plaintiff name(s)], by [his/her/its] attorneys, [firm name], and for its Complaint for [type of action], state(s) as follows: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PARTIES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Plaintiff [plaintiff name] is [allege identity of plaintiff, e.g.,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corporation, limited liability company, individual, etc.] [with offices located at/residing at] [address].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[additional paragraphs identifying other plaintiffs, if any].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Defendant [defendant name] is [allege identity of defendant, e.g.,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corporation, limited liability company, individual, etc.] [with its principal place of business at/residing at] [address]. [Defendant name] is [connection to lawsuit, for example, the owner of real estate].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[additional paragraphs identifying other defendants, if any].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JURISDICTION AND VENUE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This Court has personal jurisdiction over [defendant] because, inter alia, [defendant] [state reason(s) for personal jurisdiction, such as owns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note and mortgage on property within this State/owns real estate within this State/does business within this state].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[additional paragraphs identifying other defendants, if any].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Venue is proper pursuant to [statute] because [state reason].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FACTS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[In one or more continuing, sequentially numbered paragraphs, allege facts material to claims asserted below].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COUNT I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200" w:after="0" w:line="260" w:lineRule="exact"/>
        <w:ind w:left="108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[identify type of claim, e.g., Breach of Contract]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[Plaintiff(s)] adopt(s) and re-allege(s) Paragraph Nos. [first adopted paragraph] through [last adopted paragraph] of the Complaint, inclusive, as though fully set forth in this Paragraph </w:t>
      </w:r>
      <w:r>
        <w:rPr>
          <w:rFonts w:ascii="Times New Roman" w:hAnsi="Times New Roman" w:eastAsia="Times New Roman" w:cs="Times New Roman"/>
          <w:b w:val="0"/>
          <w:sz w:val="24"/>
        </w:rPr>
        <w:t>5.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of Count I.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6.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[In one or more continuing, sequentially numbered paragraphs, allege additional facts that establish each element of the claim, including resulting damages].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WHEREFORE, [plaintiff name(s)] pray(s) that judgment be entered in its favor and against [defendant name(s)] in the sum of $[dollar amount, if sought], plus interest, attorney's fees, [his/her/its] costs of suit and such other relief as this Court deems just and equitable.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COUNT II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200" w:after="0" w:line="260" w:lineRule="exact"/>
        <w:ind w:left="108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[identify type of claim, e.g., Fraud]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7.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[Plaintiff(s)] adopt(s) and re-allege(s) Paragraph Nos. [first adopted paragraph] through [last adopted paragraph] of [the Complaint /Count I], inclusive, as though fully set forth in this Paragraph </w:t>
      </w:r>
      <w:r>
        <w:rPr>
          <w:rFonts w:ascii="Times New Roman" w:hAnsi="Times New Roman" w:eastAsia="Times New Roman" w:cs="Times New Roman"/>
          <w:b w:val="0"/>
          <w:sz w:val="24"/>
        </w:rPr>
        <w:t>7.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of Count II.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8.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[In one or more continuing, sequentially numbered paragraphs, allege additional facts that establish each element of claim, including resulting damages].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WHEREFORE, [plaintiff(s)], pray(s) that judgment be entered in [his/her/its] favor and against [defendant(s)] in the sum of $[dollar amount, if sought], plus interest, attorney's fees, [his/her/its] costs of suit and such other relief as this Court deems just and equitable.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[additional counts setting forth additional claims for relief, as appropriate.]</w:t>
      </w:r>
    </w:p>
    <w:p>
      <w:pPr/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Respectfully submitted,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[Plaintiff name(s)],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[attorney 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[Attorney name] (N.C. Bar No. [number])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[Secondary attorney name and bar number, if applicable]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[Firm name, in bold]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[Phone number]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[Email 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EXHIBIT [NUMBER OR LETTER].</w:t>
      </w:r>
    </w:p>
    <w:p>
      <w:pPr>
        <w:keepNext w:val="0"/>
        <w:spacing w:before="200" w:after="0" w:line="260" w:lineRule="exact"/>
        <w:ind w:left="72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[exhibit, e.g., copy of contract at issue]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