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COMPLAINT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Plaintiff [name] ("Plaintiff" or "Name") by its attorneys files this Complaint against Defendant [name] ("Defendant" or "[Name]") and alleges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[allege identity and residence of plaintiff].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plaintiffs, if any.]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is [allege identity and residence of defendant].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JURISDICTION AND 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over the subject matter of this Complaint because [allege facts establishing subject matter jurisdiction (e.g., Plaintiff seeks damages from Defendant for breach of contract)].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jurisdiction over Defendant because [specify facts establishing personal jurisdiction over defendant (e.g., Defendant has its principal place of business within the Commonwealth of Pennsylvania, as alleged in paragraph [number] above)].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[County name] County, in which this Court is located,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action under [cite applicable venue statute (e.g., Pa. R.C.P. No. 1006(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(venue for individuals), Pa. R.C.P. No. 2179(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(venue for entities))] because [allege facts supporting venue (e.g., Defendant transacts business within this county and the county, is therefore, Defendant corporation's residence for purposes of the venue statute)].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III.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FACTS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short and plain recital of the key facts that underpin your claims for relief, and refer to exhibits (if any) where appropriate].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CLAIMS FOR RELIEF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Count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 [identify type of claim, e.g., Breach of Contract]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allegations set forth in paragraphs [paragraph numbers], above.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establishing elements of the claim, including resulting damages].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for relief, as appropriate.]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V.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PRAYER FOR RELIEF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Plaintiff(s) request(s) that the Court enter judgment against Defendant(s) granting Plaintiff the following relief: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Plaintiff on each and every cause of action;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the requested [equitable relief/damages in the amount of [amount]];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 and attorneys' fees; and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[Supreme Court I.D.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[Facsimile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[Name], hereby states that [he/she] is the Plaintiff [for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corporate entity, state position in corporation, e.g., CEO of Plaintiff X Corporation] in this action and that the statements of fact made in the foregoing Complaint are true and correct [upon personal knowledge/upon information and belief]. The undersigned understands that the statements herein are made subject to the penalties of 18 Pa. C.S. § 4904 relating to unsworn falsification to authorities.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signatory]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exhibits, if any]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