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 xml:space="preserve">IN THE UNITED STATES DISTRICT COURT </w:t>
      </w:r>
      <w:r>
        <w:rPr>
          <w:rFonts w:ascii="Times New Roman" w:hAnsi="Times New Roman" w:eastAsia="Times New Roman" w:cs="Times New Roman"/>
          <w:sz w:val="24"/>
        </w:rPr>
        <w:br/>
      </w:r>
      <w:r>
        <w:rPr>
          <w:rFonts w:ascii="Times New Roman" w:hAnsi="Times New Roman" w:eastAsia="Times New Roman" w:cs="Times New Roman"/>
          <w:b/>
          <w:sz w:val="24"/>
        </w:rPr>
        <w:t>FOR THE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w:t>
      </w:r>
    </w:p>
    <w:p>
      <w:pPr>
        <w:keepNext w:val="0"/>
        <w:spacing w:before="120" w:after="0" w:line="260" w:lineRule="exact"/>
        <w:ind w:left="360" w:right="0" w:firstLine="0"/>
        <w:jc w:val="left"/>
      </w:pPr>
      <w:r>
        <w:rPr>
          <w:rFonts w:ascii="Times New Roman" w:hAnsi="Times New Roman" w:eastAsia="Times New Roman" w:cs="Times New Roman"/>
          <w:b/>
          <w:sz w:val="24"/>
        </w:rPr>
        <w:t>COMPLAINT FOR TRADEMARK DILUTION</w:t>
      </w:r>
    </w:p>
    <w:p>
      <w:pPr>
        <w:keepNext w:val="0"/>
        <w:spacing w:before="200" w:after="0" w:line="260" w:lineRule="exact"/>
        <w:ind w:left="720" w:right="0" w:firstLine="0"/>
        <w:jc w:val="both"/>
      </w:pPr>
      <w:r>
        <w:rPr>
          <w:rFonts w:ascii="Times New Roman" w:hAnsi="Times New Roman" w:eastAsia="Times New Roman" w:cs="Times New Roman"/>
          <w:b w:val="0"/>
          <w:sz w:val="24"/>
        </w:rPr>
        <w:t>Plaintiff [name of Plaintiff], for its causes of action against Defendant [name of Defendant],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NATURE OF ACTION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unlawfully diluted Plaintiff's nationally-famous [Plaintiff's mark] trademark in violation of Section 43(c) of the Lanham Act (15 U.S.C. § 1125(c)) and [state] dilution law, [citation]. Defendant's actions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dilution by blurring and impair the distinctiveness of Plaintiff's famous mark.</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subject matter jurisdiction over Plaintiff's federal claim pursuant to 15 U.S.C. § 1121 and 28 U.S.C. §§ 1331 and 1338 because it involves substantial claims arising under the federal Lanham Act.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supplemental jurisdiction over Plaintiff's state law claim under 28 U.S.C. § 1367.</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Defendant's acts of dilution of Plaintiff's registered mark were committed in the [Name] District of [State], [Name] Division, within the jurisdiction of this Court. Defendant has advertised its goods under the diluting mark in this state and has transacted business by selling its goods to [relevant trade channels (e.g., retail stores)] within this state that offer its products to the public under the diluting mark. Defendant has engaged in substantial activity within [State] and this judicial district and has had substantial contacts there, having purposefully availed itself of the privilege of conducting activities in the forum. Defendant has caused injury to Plaintiff within [State] and within this judicial district.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district pursuant to 28 U.S.C. § 1391 as the Defendant may be found or transacts business in this district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the events giving rise to the Plaintiff's claims occurred and are continuing to occur in this district.</w:t>
      </w:r>
    </w:p>
    <w:p>
      <w:pPr>
        <w:keepNext w:val="0"/>
        <w:spacing w:before="120" w:after="0" w:line="260" w:lineRule="exact"/>
        <w:ind w:left="1080" w:right="0" w:firstLine="0"/>
        <w:jc w:val="left"/>
      </w:pPr>
      <w:r>
        <w:rPr>
          <w:rFonts w:ascii="Times New Roman" w:hAnsi="Times New Roman" w:eastAsia="Times New Roman" w:cs="Times New Roman"/>
          <w:b/>
          <w:sz w:val="24"/>
        </w:rPr>
        <w:t>PARTIES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[name of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Plaintiff is the creator and manufacturer of the nationally-famous [Plaintiff's mark] line of [relevant goods (e.g., alcoholic beverages)].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[name of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1080" w:right="0" w:firstLine="0"/>
        <w:jc w:val="left"/>
      </w:pPr>
      <w:r>
        <w:rPr>
          <w:rFonts w:ascii="Times New Roman" w:hAnsi="Times New Roman" w:eastAsia="Times New Roman" w:cs="Times New Roman"/>
          <w:b/>
          <w:sz w:val="24"/>
        </w:rPr>
        <w:t>STATEMENT OF FACTS COMMON TO EACH CLAIM</w:t>
      </w:r>
    </w:p>
    <w:p>
      <w:pPr>
        <w:keepNext w:val="0"/>
        <w:spacing w:before="120" w:after="0" w:line="260" w:lineRule="exact"/>
        <w:ind w:left="1440" w:right="0" w:firstLine="0"/>
        <w:jc w:val="left"/>
      </w:pPr>
      <w:r>
        <w:rPr>
          <w:rFonts w:ascii="Times New Roman" w:hAnsi="Times New Roman" w:eastAsia="Times New Roman" w:cs="Times New Roman"/>
          <w:b/>
          <w:sz w:val="24"/>
        </w:rPr>
        <w:t>Plaintiff's [Plaintiff's mark] Trademark</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has sold [Plaintiff's mark] [goods] for over [number] years. Since at least [date], [Plaintiff's mark] has been recognized by consumers nationwide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high quality [goods]. Plaintiff has consistently and prominently displayed the [Plaintiff's mark] trademark in United States commerce in connection with its [relevant goods (e.g., alcoholic beverages)] and its mark became nationally famous several years prior to the acts of Defendant complained of herein.</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owns [number] federal trademark registrations for its [Plaintiff's mark] mark: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True copies of these registrations are attached as Exhibits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B. Plaintiff's right to use these trademarks is incontestable under 15 U.S.C. § 1065.</w:t>
      </w:r>
    </w:p>
    <w:p>
      <w:pPr>
        <w:keepNext w:val="0"/>
        <w:spacing w:before="120" w:after="0" w:line="260" w:lineRule="exact"/>
        <w:ind w:left="1440" w:right="0" w:firstLine="0"/>
        <w:jc w:val="left"/>
      </w:pPr>
      <w:r>
        <w:rPr>
          <w:rFonts w:ascii="Times New Roman" w:hAnsi="Times New Roman" w:eastAsia="Times New Roman" w:cs="Times New Roman"/>
          <w:b/>
          <w:sz w:val="24"/>
        </w:rPr>
        <w:t>The Fame of the [Plaintiff's mark] Trademark</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has used the [Plaintiff's mark] trademark continuously in United States commerce since [date]. Its famous catchphrase—"[catchphrase]"—has appeared in all of Plaintiff's advertisements since [date].</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has spent [amount (e.g., millions of dollars)] since [date] to advertise and promote the [Plaintiff's mark] trademark for [goods] in the United States. It has 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media to promote its trademark and products, including [types of media (e.g., social media, television, radio, print advertisements in nationally-circulated magazines and major newspapers, direct mail, trade shows)].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[Plaintiff's mark] goods have attained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amount of sales throughout the United States.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has licensed the use of its [Plaintiff's mark] mark for numerous items bearing that mark, including [relevant goods (e.g., T-shirts, baseball caps, and mugs)], and has extensively promoted and advertised such goods.</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 maintains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website at [website address] that contains information about each of its products.</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[Plaintiff's mark] [goods] has been the subject of [dozens of articles in general circulation newspapers and magazines].</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Fans of [Plaintiff's mark] goods have created fan websites and several social media accounts focused on [Plaintiff's mark] goods.</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the result of Plaintiff's extensive and exclusive use of the [Plaintiff's mark] mark and wide-ranging national marketing efforts, as well as extensive media coverage, the mark is widely recognized by the general consuming public of the United States. The consuming public in the United States uses the [Plaintiff's mark] mark to identify Plaintiff's goods and associates the mark exclusively with Plaintiff.</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[Plaintiff's mark] mark is distinctive and famous within the meaning of 15 U.S.C. § 1125(c).</w:t>
      </w:r>
    </w:p>
    <w:p>
      <w:pPr>
        <w:keepNext w:val="0"/>
        <w:spacing w:before="120" w:after="0" w:line="260" w:lineRule="exact"/>
        <w:ind w:left="1800" w:right="0" w:firstLine="0"/>
        <w:jc w:val="left"/>
      </w:pPr>
      <w:r>
        <w:rPr>
          <w:rFonts w:ascii="Times New Roman" w:hAnsi="Times New Roman" w:eastAsia="Times New Roman" w:cs="Times New Roman"/>
          <w:b w:val="0"/>
          <w:sz w:val="24"/>
        </w:rPr>
        <w:t>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[Plaintiff's mark] mark became famous long before the date of Defendant's first use of its diluting [Defendant's mark] mark.</w:t>
      </w:r>
    </w:p>
    <w:p>
      <w:pPr>
        <w:keepNext w:val="0"/>
        <w:spacing w:before="120" w:after="0" w:line="260" w:lineRule="exact"/>
        <w:ind w:left="1440" w:right="0" w:firstLine="0"/>
        <w:jc w:val="left"/>
      </w:pPr>
      <w:r>
        <w:rPr>
          <w:rFonts w:ascii="Times New Roman" w:hAnsi="Times New Roman" w:eastAsia="Times New Roman" w:cs="Times New Roman"/>
          <w:b/>
          <w:sz w:val="24"/>
        </w:rPr>
        <w:t>Defendant's Wrongful Conduct</w:t>
      </w:r>
    </w:p>
    <w:p>
      <w:pPr>
        <w:keepNext w:val="0"/>
        <w:spacing w:before="120" w:after="0" w:line="260" w:lineRule="exact"/>
        <w:ind w:left="1800" w:right="0" w:firstLine="0"/>
        <w:jc w:val="left"/>
      </w:pPr>
      <w:r>
        <w:rPr>
          <w:rFonts w:ascii="Times New Roman" w:hAnsi="Times New Roman" w:eastAsia="Times New Roman" w:cs="Times New Roman"/>
          <w:b w:val="0"/>
          <w:sz w:val="24"/>
        </w:rPr>
        <w:t>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is in the business of manufacturing and selling [relevant goods (e.g., hair care products)] under the [Defendant's mark] trademark.</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Long after Plaintiff's [Plaintiff's mark] mark became nationally famous, and without Plaintiff's authorization, license or authority, Defendant began using the [Defendant's mark] trademark in interstate commerce. On information and belief, Defendant's use of its mark began on [date].</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maintains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website at [website address].</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Defendant first used the [Defendant's mark] mark in commerce, it had constructive notice of Plaintiff's federally-registered trademarks under 15 U.S.C. § 1072. Upon information and belief, Defendant also had actual knowledge of the extensive and valuable reputation symbolized by the [Plaintiff's mark] mark and its association with Plaintiff.</w:t>
      </w:r>
    </w:p>
    <w:p>
      <w:pPr>
        <w:keepNext w:val="0"/>
        <w:spacing w:before="120" w:after="0" w:line="260" w:lineRule="exact"/>
        <w:ind w:left="1800" w:right="0" w:firstLine="0"/>
        <w:jc w:val="left"/>
      </w:pPr>
      <w:r>
        <w:rPr>
          <w:rFonts w:ascii="Times New Roman" w:hAnsi="Times New Roman" w:eastAsia="Times New Roman" w:cs="Times New Roman"/>
          <w:b w:val="0"/>
          <w:sz w:val="24"/>
        </w:rPr>
        <w:t>24.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Defendant's [Defendant's mark] trademark is extremely similar to Plaintiff's famous and distinctive [Plaintiff's mark] trademark. The only difference is [briefly describe any differences].</w:t>
      </w:r>
    </w:p>
    <w:p>
      <w:pPr>
        <w:keepNext w:val="0"/>
        <w:spacing w:before="120" w:after="0" w:line="260" w:lineRule="exact"/>
        <w:ind w:left="1800" w:right="0" w:firstLine="0"/>
        <w:jc w:val="left"/>
      </w:pPr>
      <w:r>
        <w:rPr>
          <w:rFonts w:ascii="Times New Roman" w:hAnsi="Times New Roman" w:eastAsia="Times New Roman" w:cs="Times New Roman"/>
          <w:b w:val="0"/>
          <w:sz w:val="24"/>
        </w:rPr>
        <w:t>25.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information and belief, Defendant deliberately chose the [Defendant's mark] trademark in order to trade on the goodwill, reputation and fame established by Plaintiff in its [Plaintiff's mark] trademark and to unjustly enrich itself at the expense of Plaintiff. Upon information and belief, Defendant has willfully and intentionally sought to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with Plaintiff in adopting its mark.</w:t>
      </w:r>
    </w:p>
    <w:p>
      <w:pPr>
        <w:keepNext w:val="0"/>
        <w:spacing w:before="120" w:after="0" w:line="260" w:lineRule="exact"/>
        <w:ind w:left="1800" w:right="0" w:firstLine="0"/>
        <w:jc w:val="left"/>
      </w:pPr>
      <w:r>
        <w:rPr>
          <w:rFonts w:ascii="Times New Roman" w:hAnsi="Times New Roman" w:eastAsia="Times New Roman" w:cs="Times New Roman"/>
          <w:b w:val="0"/>
          <w:sz w:val="24"/>
        </w:rPr>
        <w:t>26.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Promptly upon learning of Defendant's use of the diluting [Defendant's mark] trademark, on [date], Plaintiff's counsel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to [name], [role (e.g., owner)] of Defendant, notifying [him/her] that Defendant's use of the [Defendant's mark] trademark diluted the distinctive quality of Plaintiff's [Plaintiff's mark] trademark. Plaintiff requested that Defendant cease its use of the [Defendant's mark] trademark.</w:t>
      </w:r>
    </w:p>
    <w:p>
      <w:pPr>
        <w:keepNext w:val="0"/>
        <w:spacing w:before="120" w:after="0" w:line="260" w:lineRule="exact"/>
        <w:ind w:left="1800" w:right="0" w:firstLine="0"/>
        <w:jc w:val="left"/>
      </w:pPr>
      <w:r>
        <w:rPr>
          <w:rFonts w:ascii="Times New Roman" w:hAnsi="Times New Roman" w:eastAsia="Times New Roman" w:cs="Times New Roman"/>
          <w:b w:val="0"/>
          <w:sz w:val="24"/>
        </w:rPr>
        <w:t>27.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[date], Plaintiff's counsel called [name] and again put [him/her] on notice of the unlawfulness of Defendant's actions.</w:t>
      </w:r>
    </w:p>
    <w:p>
      <w:pPr>
        <w:keepNext w:val="0"/>
        <w:spacing w:before="120" w:after="0" w:line="260" w:lineRule="exact"/>
        <w:ind w:left="1800" w:right="0" w:firstLine="0"/>
        <w:jc w:val="left"/>
      </w:pPr>
      <w:r>
        <w:rPr>
          <w:rFonts w:ascii="Times New Roman" w:hAnsi="Times New Roman" w:eastAsia="Times New Roman" w:cs="Times New Roman"/>
          <w:b w:val="0"/>
          <w:sz w:val="24"/>
        </w:rPr>
        <w:t>28.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Despite notice and knowledge of Plaintiff's concerns, Defendant has continued use of its [Defendant's mark] trademark. Defendant's diluting conduct continues to this day. Defendant's pattern of conduct and its refusal to respect Plaintiff's trademark rights confirm that Defendant deliberately and willfully selected its [Defendant's mark] mark in order to improperly trade on the fame and goodwill of Plaintiff's [Plaintiff's mark] mark and its enormous investment in said mark.</w:t>
      </w:r>
    </w:p>
    <w:p>
      <w:pPr>
        <w:keepNext w:val="0"/>
        <w:spacing w:before="120" w:after="0" w:line="260" w:lineRule="exact"/>
        <w:ind w:left="1800" w:right="0" w:firstLine="0"/>
        <w:jc w:val="left"/>
      </w:pPr>
      <w:r>
        <w:rPr>
          <w:rFonts w:ascii="Times New Roman" w:hAnsi="Times New Roman" w:eastAsia="Times New Roman" w:cs="Times New Roman"/>
          <w:b w:val="0"/>
          <w:sz w:val="24"/>
        </w:rPr>
        <w:t>29.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Defendant's continuing conduct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threat to Plaintiff. Plaintiff has sustained and will continue to sustain irreparable injury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result of Defendant's conduct, injury that is not wholly compensable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monetary damages. Unless Defendant is restrained and enjoined from engaging in its dilutive conduct, Plaintiff will continue to suffer irreparable injury.</w:t>
      </w:r>
    </w:p>
    <w:p>
      <w:pPr>
        <w:keepNext w:val="0"/>
        <w:spacing w:before="120" w:after="0" w:line="260" w:lineRule="exact"/>
        <w:ind w:left="360" w:right="0" w:firstLine="0"/>
        <w:jc w:val="left"/>
      </w:pPr>
      <w:r>
        <w:rPr>
          <w:rFonts w:ascii="Times New Roman" w:hAnsi="Times New Roman" w:eastAsia="Times New Roman" w:cs="Times New Roman"/>
          <w:b w:val="0"/>
          <w:sz w:val="24"/>
        </w:rPr>
        <w:t>COUNT I</w:t>
      </w:r>
    </w:p>
    <w:p>
      <w:pPr>
        <w:keepNext w:val="0"/>
        <w:spacing w:before="120" w:after="0" w:line="260" w:lineRule="exact"/>
        <w:ind w:left="720" w:right="0" w:firstLine="0"/>
        <w:jc w:val="left"/>
      </w:pPr>
      <w:r>
        <w:rPr>
          <w:rFonts w:ascii="Times New Roman" w:hAnsi="Times New Roman" w:eastAsia="Times New Roman" w:cs="Times New Roman"/>
          <w:b/>
          <w:sz w:val="24"/>
        </w:rPr>
        <w:t>FEDERAL TRADEMARK DILUTION (15 U.S.C. § 1125(c))</w:t>
      </w:r>
    </w:p>
    <w:p>
      <w:pPr>
        <w:keepNext w:val="0"/>
        <w:spacing w:before="120" w:after="0" w:line="260" w:lineRule="exact"/>
        <w:ind w:left="1080" w:right="0" w:firstLine="0"/>
        <w:jc w:val="left"/>
      </w:pPr>
      <w:r>
        <w:rPr>
          <w:rFonts w:ascii="Times New Roman" w:hAnsi="Times New Roman" w:eastAsia="Times New Roman" w:cs="Times New Roman"/>
          <w:b w:val="0"/>
          <w:sz w:val="24"/>
        </w:rPr>
        <w:t>30.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incorporates herein by reference each and every allegation in the preceding paragraphs.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first ground for relief, Plaintiff hereby alleges that Defendant has violated Section 43(c) of the Lanham Act, 15 U.S.C. § 1125(c).</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distinctive [Plaintiff's mark] mark has become famous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many years of nationwide use and promotion of the mark by Plaintiff.</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first use of its [Defendant's mark] mark in interstate commerce occurred many years after Plaintiff's [Plaintiff's mark] mark had become famous.</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[Defendant's mark] mark is [identical or extremely similar] to Plaintiff's famous [Plaintiff's mark] mark.</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unauthorized use of the [Defendant's mark] mark in interstate commerce in the sale, advertising and promotion of its goods causes dilution by blurring the distinctiveness, strength and value of Plaintiff's famous [Plaintiff's mark] mark.</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unauthorized use of the [Defendant's mark] mark, as alleged herein, with knowledge of Plaintiff's famous [Plaintiff's mark] mark,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willful intent to trade on the recognition of the famous [Plaintiff's mark] mark in violation of Section 43(c)(5) of the Lanham Act, 15 U.S.C. § 1125(c)(5). As required for relief under Section 43(c)(5), Defendant made its unauthorized use of [Defendant's mark] mark after October 6, 2006, the date of enactment of the Trademark Dilution Revision Act of 2006.</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injunctive relief, Plaintiff has no means by which to stop the continuing dilution by blurring of its famous trademark's distinctiveness. Plaintiff has suffered and will continue to suffer irreparable injury for which no adequate remedy exists at law.</w:t>
      </w:r>
    </w:p>
    <w:p>
      <w:pPr>
        <w:keepNext w:val="0"/>
        <w:spacing w:before="120" w:after="0" w:line="260" w:lineRule="exact"/>
        <w:ind w:left="360" w:right="0" w:firstLine="0"/>
        <w:jc w:val="left"/>
      </w:pPr>
      <w:r>
        <w:rPr>
          <w:rFonts w:ascii="Times New Roman" w:hAnsi="Times New Roman" w:eastAsia="Times New Roman" w:cs="Times New Roman"/>
          <w:b w:val="0"/>
          <w:sz w:val="24"/>
        </w:rPr>
        <w:t>COUNT II</w:t>
      </w:r>
    </w:p>
    <w:p>
      <w:pPr>
        <w:keepNext w:val="0"/>
        <w:spacing w:before="120" w:after="0" w:line="260" w:lineRule="exact"/>
        <w:ind w:left="720" w:right="0" w:firstLine="0"/>
        <w:jc w:val="left"/>
      </w:pPr>
      <w:r>
        <w:rPr>
          <w:rFonts w:ascii="Times New Roman" w:hAnsi="Times New Roman" w:eastAsia="Times New Roman" w:cs="Times New Roman"/>
          <w:b/>
          <w:sz w:val="24"/>
        </w:rPr>
        <w:t>[STATE] TRADEMARK DILUTION UNDER [CITATION]</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incorporates herein by reference each and every allegation in the preceding paragraphs.</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second ground for relief, Plaintiff hereby alleges that Defendant has violated [State] dilution law under [citation].</w:t>
      </w:r>
    </w:p>
    <w:p>
      <w:pPr>
        <w:keepNext w:val="0"/>
        <w:spacing w:before="120" w:after="0" w:line="260" w:lineRule="exact"/>
        <w:ind w:left="1080" w:right="0" w:firstLine="0"/>
        <w:jc w:val="left"/>
      </w:pPr>
      <w:r>
        <w:rPr>
          <w:rFonts w:ascii="Times New Roman" w:hAnsi="Times New Roman" w:eastAsia="Times New Roman" w:cs="Times New Roman"/>
          <w:b w:val="0"/>
          <w:sz w:val="24"/>
        </w:rPr>
        <w:t>40.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120" w:after="0" w:line="260" w:lineRule="exact"/>
        <w:ind w:left="360" w:right="0" w:firstLine="0"/>
        <w:jc w:val="left"/>
      </w:pPr>
      <w:r>
        <w:rPr>
          <w:rFonts w:ascii="Times New Roman" w:hAnsi="Times New Roman" w:eastAsia="Times New Roman" w:cs="Times New Roman"/>
          <w:b/>
          <w:sz w:val="24"/>
        </w:rPr>
        <w:t>REQUEST FOR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WHEREFORE, in consideration of the foregoing, Plaintiff respectfully requests that this Court enter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it the following relief: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Plaintiff's famous [Plaintiff's mark] mark has been and continues to be diluted by Defendant in violation of 15 U.S.C. § 1125(c) and [state law citation];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Permanently enjoining Defendant and its officers, directors, agents, servants, employees, successors, assigns and attorneys, as well as all of those in active concert or participation with any of them, from:</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Using or attempting to register the [Plaintiff's mark] or [Defendant's mark] marks, marks that include the [Plaintiff's mark] or [Defendant's mark] marks, or marks that are similar to or in any way dilute Plaintiff's famous [Plaintiff's mark] mark;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Doing any other act likely to dilute the distinctive quality of Plaintiff's famous [Plaintiff's mark] mark;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Licensing or authorizing others to use the [Defendant's mark] mark or any similar mark;</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1118, requiring that Defendant deliver up and destroy all products, labels, packages, wrappers, advertisements, promotions and all other matter in the custody or under the control of Defendant that bears the [Defendant's mark] mark;</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Ordering Defendant to transfer the [domain name] domain name to Plaintiff;</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directing Defendant to file with the Court and serve on Plaintiff within [thirty (30) days] after issuance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in writing and under oath setting forth in detail the manner and form in which Defendant has complied with the injunction;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Plaintiff monetary relief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fixed by the Court in its discretion as just, including:</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profits received by Defendant from sales and revenues of any kind made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sales under the [Defendant's mark] trademark, this amount to be trebled;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damages sustained by Plaintiff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Defendant's actions, this amount to be trebled;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costs of the action;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reasonable attorneys' fees pursuant to 15 U.S.C. § 1117 because of the exceptional nature of this case resulting from Defendant's deliberate and willful dilution; and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further relief that this Court may deem just.</w:t>
      </w:r>
    </w:p>
    <w:p>
      <w:pPr>
        <w:keepNext w:val="0"/>
        <w:spacing w:before="120" w:after="0" w:line="260" w:lineRule="exact"/>
        <w:ind w:left="360" w:right="0" w:firstLine="0"/>
        <w:jc w:val="left"/>
      </w:pPr>
      <w:r>
        <w:rPr>
          <w:rFonts w:ascii="Times New Roman" w:hAnsi="Times New Roman" w:eastAsia="Times New Roman" w:cs="Times New Roman"/>
          <w:b/>
          <w:sz w:val="24"/>
        </w:rPr>
        <w:t>DEMAND FOR JURY TRIAL</w:t>
      </w:r>
    </w:p>
    <w:p>
      <w:pPr>
        <w:keepNext w:val="0"/>
        <w:spacing w:before="200" w:after="0" w:line="260" w:lineRule="exact"/>
        <w:ind w:left="720" w:right="0" w:firstLine="0"/>
        <w:jc w:val="both"/>
      </w:pPr>
      <w:r>
        <w:rPr>
          <w:rFonts w:ascii="Times New Roman" w:hAnsi="Times New Roman" w:eastAsia="Times New Roman" w:cs="Times New Roman"/>
          <w:b w:val="0"/>
          <w:sz w:val="24"/>
        </w:rPr>
        <w:t>Plaintiff demands trial by jury on all issues so triable.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Plaintiff's attorney]</w:t>
      </w:r>
    </w:p>
    <w:p>
      <w:pPr>
        <w:keepNext w:val="0"/>
        <w:spacing w:before="120" w:after="0" w:line="260" w:lineRule="exact"/>
        <w:ind w:left="72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72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720" w:right="0" w:firstLine="0"/>
        <w:jc w:val="left"/>
      </w:pPr>
      <w:r>
        <w:rPr>
          <w:rFonts w:ascii="Times New Roman" w:hAnsi="Times New Roman" w:eastAsia="Times New Roman" w:cs="Times New Roman"/>
          <w:b w:val="0"/>
          <w:sz w:val="24"/>
        </w:rPr>
        <w:t>Tel: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Fax: [fax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Counsel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