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for Patent Infringement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Plaintiff, [Plaintiff's name], by its attorneys, for its Complaint against Defendant [Defendant's name],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NATURE OF THE ACTION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infringement of United States Patent No. [Patent number](“the patent-in-suit”) arising under the patent laws of the United States, Title 35, United States Code, Sections 100 et seq. This action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accused process, or technology at issue].</w:t>
      </w:r>
    </w:p>
    <w:p>
      <w:pPr>
        <w:keepNext w:val="0"/>
        <w:spacing w:before="120" w:after="0" w:line="260" w:lineRule="exact"/>
        <w:ind w:left="1080" w:right="0" w:firstLine="0"/>
        <w:jc w:val="left"/>
      </w:pPr>
      <w:r>
        <w:rPr>
          <w:rFonts w:ascii="Times New Roman" w:hAnsi="Times New Roman" w:eastAsia="Times New Roman" w:cs="Times New Roman"/>
          <w:b/>
          <w:sz w:val="24"/>
        </w:rPr>
        <w:t>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[Plaintiff's name]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Plaintiff is engaged in [Description of plaintiff's business].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[Defendant's name]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Upon information and belief, Defendant is engaged in [Description of defendant's business].</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jurisdiction over the subject matter of this action under 28 U.S.C. §§ 1331 (federal question) and 1338(</w:t>
      </w:r>
      <w:r>
        <w:rPr>
          <w:rFonts w:ascii="Times New Roman" w:hAnsi="Times New Roman" w:eastAsia="Times New Roman" w:cs="Times New Roman"/>
          <w:b/>
          <w:sz w:val="24"/>
        </w:rPr>
        <w:t>a</w:t>
      </w:r>
      <w:r>
        <w:rPr>
          <w:rFonts w:ascii="Times New Roman" w:hAnsi="Times New Roman" w:eastAsia="Times New Roman" w:cs="Times New Roman"/>
          <w:b w:val="0"/>
          <w:sz w:val="24"/>
        </w:rPr>
        <w:t>) (patent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because, among other things, Defendant has purposely availed itself of the rights and benefits of the laws of [Name of state] by engaging in systematic and continuous contacts with the state such that it should reasonably anticipate being haled into court here. For example, Defendant is registered to conduct business in the [Name of state], under file number [Number]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Court under 28 U.S.C. §1400(b). On information and belief, Defendant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 at [address]. Also, the Defendant has committed acts of infringement of the patent-in-suit in this district. All of the steps of the patented process are performed in this district by the Defendant itself and by other entities that perform such steps under the direction or control of the Defendant.</w:t>
      </w:r>
    </w:p>
    <w:p>
      <w:pPr>
        <w:keepNext w:val="0"/>
        <w:spacing w:before="120" w:after="0" w:line="260" w:lineRule="exact"/>
        <w:ind w:left="1080" w:right="0" w:firstLine="0"/>
        <w:jc w:val="left"/>
      </w:pPr>
      <w:r>
        <w:rPr>
          <w:rFonts w:ascii="Times New Roman" w:hAnsi="Times New Roman" w:eastAsia="Times New Roman" w:cs="Times New Roman"/>
          <w:b/>
          <w:sz w:val="24"/>
        </w:rPr>
        <w:t>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repeats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the U.S. Patent and Trademark Office duly and legally issued the patent-in-suit, entitled [Title of the patent].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patent-in-suit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claims of the patent-in-suit cover [General description of patented subject matter]. The claims of the patent-in-suit carry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of validity under 35 U.S.C. § 282(</w:t>
      </w:r>
      <w:r>
        <w:rPr>
          <w:rFonts w:ascii="Times New Roman" w:hAnsi="Times New Roman" w:eastAsia="Times New Roman" w:cs="Times New Roman"/>
          <w:b/>
          <w:sz w:val="24"/>
        </w:rPr>
        <w:t>a</w:t>
      </w:r>
      <w:r>
        <w:rPr>
          <w:rFonts w:ascii="Times New Roman" w:hAnsi="Times New Roman" w:eastAsia="Times New Roman" w:cs="Times New Roman"/>
          <w:b w:val="0"/>
          <w:sz w:val="24"/>
        </w:rPr>
        <w:t>) and are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the owner of the entire right, title and interest in the patent-in-suit by assignment, and possesses the right to sue for and obtain equitable relief and damages for infringement of 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 [Number] of the patent-in-suit recites the following method: [Set forth the asserted patent claim, separating each step of the method if necessary for clarity].</w:t>
      </w:r>
    </w:p>
    <w:p>
      <w:pPr>
        <w:keepNext w:val="0"/>
        <w:spacing w:before="120" w:after="0" w:line="260" w:lineRule="exact"/>
        <w:ind w:left="1080" w:right="0" w:firstLine="0"/>
        <w:jc w:val="left"/>
      </w:pPr>
      <w:r>
        <w:rPr>
          <w:rFonts w:ascii="Times New Roman" w:hAnsi="Times New Roman" w:eastAsia="Times New Roman" w:cs="Times New Roman"/>
          <w:b/>
          <w:sz w:val="24"/>
        </w:rPr>
        <w:t>THE ACCUSED PROCESS</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infringed and continues to infringe at least claim [Number] the patent-in-suit by performing the following process (the Accused Process): [Describe the infringing process]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Accused Process is described as follows in the defendant's published material,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as Exhibit B: [Description].</w:t>
      </w:r>
    </w:p>
    <w:p>
      <w:pPr>
        <w:keepNext w:val="0"/>
        <w:spacing w:before="120" w:after="0" w:line="260" w:lineRule="exact"/>
        <w:ind w:left="1080" w:right="0" w:firstLine="0"/>
        <w:jc w:val="left"/>
      </w:pPr>
      <w:r>
        <w:rPr>
          <w:rFonts w:ascii="Times New Roman" w:hAnsi="Times New Roman" w:eastAsia="Times New Roman" w:cs="Times New Roman"/>
          <w:b/>
          <w:sz w:val="24"/>
        </w:rPr>
        <w:t>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repeats and re-alleges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herein as if fully set forth.</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Defendant has been, and currently is, infringing at least claim [Number] of the patent-in-suit in violation of 35 U.S.C. § 271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carrying out all of the steps of claim [Number] of the patent-in-suit during the performance of the Accused Process. The steps are carried out by Defendant and by other entities under Defendant's direction or control or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enterprise with the other entities that perform the step(s) that are not carried out by Defendant itself.</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Accused Process includes the following steps that correspond as follows to the steps of claim [Number] of 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and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Defendant's published material describing the Accused Process, Defendant itself carries out at least the following steps: [Identify the steps of the accused process that the accused infringer performs itself].</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and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Defendant's published material describing the Accused Process, another entity, namely [Identify or describe the other entity that performs one or more steps of the accused process], carries out the following step(s) of the Accused Process: [Identify the steps of the accused process that the other entity performs].</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the step(s) performed by said other entity is attributable to the Defendant because Defendant directs or controls the performance of the steps by said other entity.</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and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Defendant's published material describing the Accused Process, Defendant directs or controls the performance of the steps by said other entity under the following contractual arrangement: [Describe the contract between the defendant and the other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for discovery will likely provide further evidentiary support for the existence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and its precise terms.</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and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Defendant's published material describing the Accused Process, Defendant directs or controls the performance of the step(s) by said other entity by conditioning participation in the following activity and/or the receipt of the following benefit on the performance of the step(s). The activity consists of [Describe the activity]. The benefit consists of [Describe the benefit]. Defendant establishes the manner or timing of the performance of such steps as follows: [Describe how the defendant controls the manner or timing of the step(s) performed by the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the step(s) performed by the said entity is attributable to the Defendant under the following joint enterprise of which Defendant and said entity are members: [Describe the express or implied joint enterprise agreement, including its common purpose, pecuniary interest and equal voice amongst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for discovery will likely provide further evidentiary support for the existence of said joint enterprise and its precise terms.</w:t>
      </w:r>
    </w:p>
    <w:p>
      <w:pPr>
        <w:keepNext w:val="0"/>
        <w:spacing w:before="120" w:after="0" w:line="260" w:lineRule="exact"/>
        <w:ind w:left="1080" w:right="0" w:firstLine="0"/>
        <w:jc w:val="left"/>
      </w:pPr>
      <w:r>
        <w:rPr>
          <w:rFonts w:ascii="Times New Roman" w:hAnsi="Times New Roman" w:eastAsia="Times New Roman" w:cs="Times New Roman"/>
          <w:b/>
          <w:sz w:val="24"/>
        </w:rPr>
        <w:t>PLAINTIFF'S INJURY</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suffered injury, including irreparable injury,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Defendant's infringement. Plaintiff is therefore entitled to preliminary and permanent injunctive relief restraining and enjoining Defendant from infringing the patent-in-suit, and compensatory damages.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reason of the Defendant's infringement, Plaintiff is suffering and will continue to suffer substantial damages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at trial.</w:t>
      </w:r>
    </w:p>
    <w:p>
      <w:pPr>
        <w:keepNext w:val="0"/>
        <w:spacing w:before="120" w:after="0" w:line="260" w:lineRule="exact"/>
        <w:ind w:left="1080" w:right="0" w:firstLine="0"/>
        <w:jc w:val="left"/>
      </w:pPr>
      <w:r>
        <w:rPr>
          <w:rFonts w:ascii="Times New Roman" w:hAnsi="Times New Roman" w:eastAsia="Times New Roman" w:cs="Times New Roman"/>
          <w:b/>
          <w:sz w:val="24"/>
        </w:rPr>
        <w:t>PRAYER FOR RELIEF</w:t>
      </w:r>
    </w:p>
    <w:p>
      <w:pPr>
        <w:keepNext w:val="0"/>
        <w:spacing w:before="200" w:after="0" w:line="260" w:lineRule="exact"/>
        <w:ind w:left="1440" w:right="0" w:firstLine="0"/>
        <w:jc w:val="both"/>
      </w:pPr>
      <w:r>
        <w:rPr>
          <w:rFonts w:ascii="Times New Roman" w:hAnsi="Times New Roman" w:eastAsia="Times New Roman" w:cs="Times New Roman"/>
          <w:b w:val="0"/>
          <w:sz w:val="24"/>
        </w:rPr>
        <w:t>WHEREFORE, Plaintiff requests that this Court grant the following relief: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 has infringed one or more claims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preliminarily and permanently restraining and enjoining Defendant, its officers, agents, attorneys and employees, and those acting in privity or concert with Defendant, from engaging in the manufacture, use, offer for sale or sale within the United States, or importation into the United States, of [description of accused product] until after the expiration date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Damages or other monetary relief to Plaintiff;</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Costs and reasonable attorneys' fees relating to this action under 35 U.S.C. § 285; and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Such other and further relief as the Court may deem just and proper. </w:t>
      </w:r>
    </w:p>
    <w:p>
      <w:pPr>
        <w:keepNext w:val="0"/>
        <w:spacing w:before="120" w:after="0" w:line="260" w:lineRule="exact"/>
        <w:ind w:left="1080" w:right="0" w:firstLine="0"/>
        <w:jc w:val="left"/>
      </w:pPr>
      <w:r>
        <w:rPr>
          <w:rFonts w:ascii="Times New Roman" w:hAnsi="Times New Roman" w:eastAsia="Times New Roman" w:cs="Times New Roman"/>
          <w:b/>
          <w:sz w:val="24"/>
        </w:rPr>
        <w:t>DEMAND FOR TRIAL BY JURY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Plaintiff demands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on all issues that are so triable.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