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Declaratory Judgment to Determine the Validity, Priority, and Extent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Lien or Other Interest in Property</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 xml:space="preserve">UNITED STATES BANKRUPTCY COURT </w:t>
      </w:r>
    </w:p>
    <w:p>
      <w:pPr>
        <w:keepNext w:val="0"/>
        <w:spacing w:before="120" w:after="0" w:line="260" w:lineRule="exact"/>
        <w:ind w:left="360" w:right="0" w:firstLine="0"/>
        <w:jc w:val="left"/>
      </w:pPr>
      <w:r>
        <w:rPr>
          <w:rFonts w:ascii="Times New Roman" w:hAnsi="Times New Roman" w:eastAsia="Times New Roman" w:cs="Times New Roman"/>
          <w:b w:val="0"/>
          <w:sz w:val="24"/>
        </w:rPr>
        <w:t>FOR THE [DISTRICT NAME]</w:t>
      </w:r>
    </w:p>
    <w:p>
      <w:pPr>
        <w:keepNext w:val="0"/>
        <w:spacing w:before="120" w:after="0" w:line="260" w:lineRule="exact"/>
        <w:ind w:left="360" w:right="0" w:firstLine="0"/>
        <w:jc w:val="left"/>
      </w:pPr>
      <w:r>
        <w:rPr>
          <w:rFonts w:ascii="Times New Roman" w:hAnsi="Times New Roman" w:eastAsia="Times New Roman" w:cs="Times New Roman"/>
          <w:b/>
          <w:sz w:val="24"/>
        </w:rPr>
        <w:t xml:space="preserve">COMPLAINT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DECLARATORY JUDGMENT TO DETERMINE</w:t>
      </w:r>
      <w:r>
        <w:rPr>
          <w:rFonts w:ascii="Times New Roman" w:hAnsi="Times New Roman" w:eastAsia="Times New Roman" w:cs="Times New Roman"/>
          <w:sz w:val="24"/>
        </w:rPr>
        <w:br/>
      </w:r>
      <w:r>
        <w:rPr>
          <w:rFonts w:ascii="Times New Roman" w:hAnsi="Times New Roman" w:eastAsia="Times New Roman" w:cs="Times New Roman"/>
          <w:b/>
          <w:sz w:val="24"/>
        </w:rPr>
        <w:t>THE VALIDITY, PRIORITY, AND EXTENT OF LIENS IN PROPERTY</w:t>
      </w:r>
    </w:p>
    <w:p>
      <w:pPr>
        <w:keepNext w:val="0"/>
        <w:spacing w:before="200" w:after="0" w:line="260" w:lineRule="exact"/>
        <w:ind w:left="720" w:right="0" w:firstLine="0"/>
        <w:jc w:val="both"/>
      </w:pPr>
      <w:r>
        <w:rPr>
          <w:rFonts w:ascii="Times New Roman" w:hAnsi="Times New Roman" w:eastAsia="Times New Roman" w:cs="Times New Roman"/>
          <w:b w:val="0"/>
          <w:sz w:val="24"/>
        </w:rPr>
        <w:t>[Plaintiff(s) name(s)] ("</w:t>
      </w:r>
      <w:r>
        <w:rPr>
          <w:rFonts w:ascii="Times New Roman" w:hAnsi="Times New Roman" w:eastAsia="Times New Roman" w:cs="Times New Roman"/>
          <w:b w:val="0"/>
          <w:sz w:val="24"/>
        </w:rPr>
        <w:t>[abbreviated Plaintiff(s) Name(s)]</w:t>
      </w:r>
      <w:r>
        <w:rPr>
          <w:rFonts w:ascii="Times New Roman" w:hAnsi="Times New Roman" w:eastAsia="Times New Roman" w:cs="Times New Roman"/>
          <w:b w:val="0"/>
          <w:sz w:val="24"/>
        </w:rPr>
        <w:t>" or the "</w:t>
      </w:r>
      <w:r>
        <w:rPr>
          <w:rFonts w:ascii="Times New Roman" w:hAnsi="Times New Roman" w:eastAsia="Times New Roman" w:cs="Times New Roman"/>
          <w:b w:val="0"/>
          <w:sz w:val="24"/>
        </w:rPr>
        <w:t>Plaintiff(s)</w:t>
      </w:r>
      <w:r>
        <w:rPr>
          <w:rFonts w:ascii="Times New Roman" w:hAnsi="Times New Roman" w:eastAsia="Times New Roman" w:cs="Times New Roman"/>
          <w:b w:val="0"/>
          <w:sz w:val="24"/>
        </w:rPr>
        <w:t>"), as plaintiff(s) in the above-captioned adversary proceeding, by and through [its/their] undersigned counsel, file(s) this Complaint against [Defendant(s) name(s)] ("[abbreviated Defendant(s) Name(s)]" or "Defendant(s)") and respectfully allege(s), upon knowledge, information, and belief, as follows:</w:t>
      </w:r>
    </w:p>
    <w:p>
      <w:pPr>
        <w:keepNext w:val="0"/>
        <w:spacing w:before="120" w:after="0" w:line="260" w:lineRule="exact"/>
        <w:ind w:left="1080" w:right="0" w:firstLine="0"/>
        <w:jc w:val="left"/>
      </w:pPr>
      <w:r>
        <w:rPr>
          <w:rFonts w:ascii="Times New Roman" w:hAnsi="Times New Roman" w:eastAsia="Times New Roman" w:cs="Times New Roman"/>
          <w:b/>
          <w:sz w:val="24"/>
        </w:rPr>
        <w:t>NATURE OF THE ACTION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adversary proceeding is brought to determine the validity, priority, and extent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or other interest in property. [brief description of the basis of action].</w:t>
      </w:r>
    </w:p>
    <w:p>
      <w:pPr>
        <w:keepNext w:val="0"/>
        <w:spacing w:before="120" w:after="0" w:line="260" w:lineRule="exact"/>
        <w:ind w:left="108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subject matter jurisdiction over this adversary proceeding, which arises under title 11, arises in, and relates to cases under title 11, in the United States Bankruptcy Court for the [District name] of [State]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xml:space="preserve">"), captioned </w:t>
      </w:r>
      <w:r>
        <w:rPr>
          <w:rFonts w:ascii="Times New Roman" w:hAnsi="Times New Roman" w:eastAsia="Times New Roman" w:cs="Times New Roman"/>
          <w:b w:val="0"/>
          <w:sz w:val="24"/>
        </w:rPr>
        <w:t>In re:[debtor(s) name(s)]</w:t>
      </w:r>
      <w:r>
        <w:rPr>
          <w:rFonts w:ascii="Times New Roman" w:hAnsi="Times New Roman" w:eastAsia="Times New Roman" w:cs="Times New Roman"/>
          <w:b w:val="0"/>
          <w:sz w:val="24"/>
        </w:rPr>
        <w:t>, Case No. [case number], pursuant to 28 U.S.C. §§ 157 and 1334(b).</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action is brought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adversary proceeding pursuant to Rule 7001(2) and (9)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related to the bankruptcy cases pending before this Court.</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adversary proceeding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28 U.S.C. § 157(b).] Plaintiff(s) consent(s) to the entry of final orders or judgment by the Court in this adversary proceeding.</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Venue is proper before this Court under 28 U.S.C. §§ 1408 and 1409.</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statutory predicates for the relief requested herein are 28 U.S.C. §§ 2201 and 2202 and Bankruptcy Rule 7001(2) and (9).</w:t>
      </w:r>
    </w:p>
    <w:p>
      <w:pPr>
        <w:keepNext w:val="0"/>
        <w:spacing w:before="120" w:after="0" w:line="260" w:lineRule="exact"/>
        <w:ind w:left="1080" w:right="0" w:firstLine="0"/>
        <w:jc w:val="left"/>
      </w:pPr>
      <w:r>
        <w:rPr>
          <w:rFonts w:ascii="Times New Roman" w:hAnsi="Times New Roman" w:eastAsia="Times New Roman" w:cs="Times New Roman"/>
          <w:b/>
          <w:sz w:val="24"/>
        </w:rPr>
        <w:t>PARTIES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[Abbreviated Plaintiff Name or [Plaintiff], [with its principal place of business at [Plaintiff's address],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limited liability company, or other entity] currently operating under Chapter 11 of the Bankruptcy Code.</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One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[defendant one's state of organization] with its principal place of business at [defendant one's address].</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[Abbreviated Defendant Name]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domicile at [defendant's address].</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[Abbreviated Defendant Name]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[n] [corporation, limited liability company, or other entity] organized and existing under the laws of [state of incorporation or organization] with [its principal place of business] at [defendant's address].</w:t>
      </w:r>
    </w:p>
    <w:p>
      <w:pPr>
        <w:keepNext w:val="0"/>
        <w:spacing w:before="120" w:after="0" w:line="260" w:lineRule="exact"/>
        <w:ind w:left="1080" w:right="0" w:firstLine="0"/>
        <w:jc w:val="left"/>
      </w:pPr>
      <w:r>
        <w:rPr>
          <w:rFonts w:ascii="Times New Roman" w:hAnsi="Times New Roman" w:eastAsia="Times New Roman" w:cs="Times New Roman"/>
          <w:b/>
          <w:sz w:val="24"/>
        </w:rPr>
        <w:t>BACKGROUND</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filed voluntary petitions for bankruptcy relief under Chapter 11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on [petition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with the Court.</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Prior to the Petition Date, the Debtors [describe debtors' business].</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of the Petition Date, the Debtors were [describe debtors' interest in property] of [describe property subject to liens]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of the Defendants named herein claims some lien or interest in the Property. Specifically, and without limitation, the liens and/or interests claimed by the Defendants are the following: [add title of document for each defendants' alleged lien and/or interest and add date and place of filing, if applicable. Also, add the definition of such liens.] ([collectively,] the "</w:t>
      </w:r>
      <w:r>
        <w:rPr>
          <w:rFonts w:ascii="Times New Roman" w:hAnsi="Times New Roman" w:eastAsia="Times New Roman" w:cs="Times New Roman"/>
          <w:b w:val="0"/>
          <w:sz w:val="24"/>
        </w:rPr>
        <w:t>Defendants' Lien(s)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[description of dispute and/or assertions of plaintiff, if any, regarding the validity, extent, and priority of the defendants' liens].</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or about [sale order date], this Court entered the [title of sale order] (the "</w:t>
      </w:r>
      <w:r>
        <w:rPr>
          <w:rFonts w:ascii="Times New Roman" w:hAnsi="Times New Roman" w:eastAsia="Times New Roman" w:cs="Times New Roman"/>
          <w:b w:val="0"/>
          <w:sz w:val="24"/>
        </w:rPr>
        <w:t>Sale Order</w:t>
      </w:r>
      <w:r>
        <w:rPr>
          <w:rFonts w:ascii="Times New Roman" w:hAnsi="Times New Roman" w:eastAsia="Times New Roman" w:cs="Times New Roman"/>
          <w:b w:val="0"/>
          <w:sz w:val="24"/>
        </w:rPr>
        <w:t>") which authorized the sale of the Property to [purchaser's name] (the "</w:t>
      </w:r>
      <w:r>
        <w:rPr>
          <w:rFonts w:ascii="Times New Roman" w:hAnsi="Times New Roman" w:eastAsia="Times New Roman" w:cs="Times New Roman"/>
          <w:b w:val="0"/>
          <w:sz w:val="24"/>
        </w:rPr>
        <w:t>Sale</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Sale Order provides, for the sale of the Property ["free and clear of all liens, claims, interests, and encumbrances, (collectively, the "</w:t>
      </w:r>
      <w:r>
        <w:rPr>
          <w:rFonts w:ascii="Times New Roman" w:hAnsi="Times New Roman" w:eastAsia="Times New Roman" w:cs="Times New Roman"/>
          <w:b w:val="0"/>
          <w:sz w:val="24"/>
        </w:rPr>
        <w:t>Liens</w:t>
      </w:r>
      <w:r>
        <w:rPr>
          <w:rFonts w:ascii="Times New Roman" w:hAnsi="Times New Roman" w:eastAsia="Times New Roman" w:cs="Times New Roman"/>
          <w:b w:val="0"/>
          <w:sz w:val="24"/>
        </w:rPr>
        <w:t>"), with any such Liens attaching only to the sale proceeds with the same validity, extent, and priority as had attached to the Property immediately before such sale, subject to any rights, claims, and defenses of the Debtors and other parties in interest."] Sale Order at ¶ [paragraph number].</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[sale closing date], the Sale of the Property closed. As per the terms of the Sale Order, the Defendants' Liens attached to the sale proceeds (the "</w:t>
      </w:r>
      <w:r>
        <w:rPr>
          <w:rFonts w:ascii="Times New Roman" w:hAnsi="Times New Roman" w:eastAsia="Times New Roman" w:cs="Times New Roman"/>
          <w:b w:val="0"/>
          <w:sz w:val="24"/>
        </w:rPr>
        <w:t>Proceeds</w:t>
      </w:r>
      <w:r>
        <w:rPr>
          <w:rFonts w:ascii="Times New Roman" w:hAnsi="Times New Roman" w:eastAsia="Times New Roman" w:cs="Times New Roman"/>
          <w:b w:val="0"/>
          <w:sz w:val="24"/>
        </w:rPr>
        <w:t>") to the same validity, priority, and extent as had attached to the Property immediately before the Sale subject to any rights, claims, and defenses of the Debtors and other parties in interest.</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Plaintiff(s) (is/are) currently holding the Proceeds pending resolution of the dispute concerning the Defendants' Liens.</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administer the estate, Plaintiff(s) must determine the validity, priority, and extent of the Defendants' Liens in the Proceeds.</w:t>
      </w:r>
    </w:p>
    <w:p>
      <w:pPr>
        <w:keepNext w:val="0"/>
        <w:spacing w:before="120" w:after="0" w:line="260" w:lineRule="exact"/>
        <w:ind w:left="1080" w:right="0" w:firstLine="0"/>
        <w:jc w:val="left"/>
      </w:pPr>
      <w:r>
        <w:rPr>
          <w:rFonts w:ascii="Times New Roman" w:hAnsi="Times New Roman" w:eastAsia="Times New Roman" w:cs="Times New Roman"/>
          <w:b/>
          <w:sz w:val="24"/>
        </w:rPr>
        <w:t>COUNT I</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(Declaratory Judgment to Determine the Validity, Priority, and Extent of Defendants' Liens in Property)</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Plaintiff(s)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[20] of the Complaint as though fully set forth in this first cause of action.</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declaratory relief brought under the provisions of 28 U.S.C. §§ 2201 and 2202 and Bankruptcy Rules 7001(2) and (9).</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controversy has arisen and now exists between Plaintiff(s) and the Defendants as to their legal rights and duties for which Plaintiff(s) seek(s)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declaration of rights as to such matters, as well as further necessary or proper relief, including injunctive relief.</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surrounding the Defendants' Liens in the Proceeds. [brief recap of dispute as outlined above.]</w:t>
      </w:r>
    </w:p>
    <w:p>
      <w:pPr>
        <w:keepNext w:val="0"/>
        <w:spacing w:before="120" w:after="0" w:line="260" w:lineRule="exact"/>
        <w:ind w:left="1440" w:right="0" w:firstLine="0"/>
        <w:jc w:val="left"/>
      </w:pPr>
      <w:r>
        <w:rPr>
          <w:rFonts w:ascii="Times New Roman" w:hAnsi="Times New Roman" w:eastAsia="Times New Roman" w:cs="Times New Roman"/>
          <w:b w:val="0"/>
          <w:sz w:val="24"/>
        </w:rPr>
        <w:t>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Pursuant to the Sale Order, the Defendants' Liens attach to the Proceeds to the same validity, priority, and extent as had attached to the Property immediately before the Sale subject to any rights, claims, and defenses of the Debtors and other parties in interest.</w:t>
      </w:r>
    </w:p>
    <w:p>
      <w:pPr>
        <w:keepNext w:val="0"/>
        <w:spacing w:before="120" w:after="0" w:line="260" w:lineRule="exact"/>
        <w:ind w:left="1440" w:right="0" w:firstLine="0"/>
        <w:jc w:val="left"/>
      </w:pPr>
      <w:r>
        <w:rPr>
          <w:rFonts w:ascii="Times New Roman" w:hAnsi="Times New Roman" w:eastAsia="Times New Roman" w:cs="Times New Roman"/>
          <w:b w:val="0"/>
          <w:sz w:val="24"/>
        </w:rPr>
        <w:t>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Based upon the forgoing, Plaintiff(s) request(s) the Court determine the validity, extent, and priority of the Defendants' Liens in the Proceeds.</w:t>
      </w:r>
    </w:p>
    <w:p>
      <w:pPr>
        <w:keepNext w:val="0"/>
        <w:spacing w:before="120" w:after="0" w:line="260" w:lineRule="exact"/>
        <w:ind w:left="1080" w:right="0" w:firstLine="0"/>
        <w:jc w:val="left"/>
      </w:pPr>
      <w:r>
        <w:rPr>
          <w:rFonts w:ascii="Times New Roman" w:hAnsi="Times New Roman" w:eastAsia="Times New Roman" w:cs="Times New Roman"/>
          <w:b/>
          <w:sz w:val="24"/>
        </w:rPr>
        <w:t>PRAYER FOR RELIEF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WHEREFORE, Plaintiff(s) respectfully request(s) that the Court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the Defendants: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determining the validity priority, and extent of the Defendants' Liens in the Proceeds asserted by each of the Defendants;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[complaint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 signing complaint]</w:t>
      </w:r>
    </w:p>
    <w:p>
      <w:pPr>
        <w:keepNext w:val="0"/>
        <w:spacing w:before="120" w:after="0" w:line="260" w:lineRule="exact"/>
        <w:ind w:left="360" w:right="0" w:firstLine="0"/>
        <w:jc w:val="left"/>
      </w:pPr>
      <w:r>
        <w:rPr>
          <w:rFonts w:ascii="Times New Roman" w:hAnsi="Times New Roman" w:eastAsia="Times New Roman" w:cs="Times New Roman"/>
          <w:b w:val="0"/>
          <w:sz w:val="24"/>
        </w:rPr>
        <w:t>[law firm address]</w:t>
      </w:r>
    </w:p>
    <w:p>
      <w:pPr>
        <w:keepNext w:val="0"/>
        <w:spacing w:before="120" w:after="0" w:line="260" w:lineRule="exact"/>
        <w:ind w:left="360" w:right="0" w:firstLine="0"/>
        <w:jc w:val="left"/>
      </w:pPr>
      <w:r>
        <w:rPr>
          <w:rFonts w:ascii="Times New Roman" w:hAnsi="Times New Roman" w:eastAsia="Times New Roman" w:cs="Times New Roman"/>
          <w:b w:val="0"/>
          <w:sz w:val="24"/>
        </w:rPr>
        <w:t>[law firm 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[law firm fax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 of attorney signing complaint]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