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to Avoid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Lien under Section 544(</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COMPLAINT TO AVOID [DEFENDANT'S NAME]'S LIEN PURSUANT TO 11 U.S.C. §544(</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[Plaintiff name] ("[Plaintiff Name]" or the "</w:t>
      </w:r>
      <w:r>
        <w:rPr>
          <w:rFonts w:ascii="Times New Roman" w:hAnsi="Times New Roman" w:eastAsia="Times New Roman" w:cs="Times New Roman"/>
          <w:b w:val="0"/>
          <w:sz w:val="24"/>
        </w:rPr>
        <w:t>Plaintiff</w:t>
      </w:r>
      <w:r>
        <w:rPr>
          <w:rFonts w:ascii="Times New Roman" w:hAnsi="Times New Roman" w:eastAsia="Times New Roman" w:cs="Times New Roman"/>
          <w:b w:val="0"/>
          <w:sz w:val="24"/>
        </w:rPr>
        <w:t>"), as plaintiff in the above-captioned adversary proceeding, by and through its undersigned counsel, files this Complaint against [Defendant name] ("[Defendant Name]" or "</w:t>
      </w:r>
      <w:r>
        <w:rPr>
          <w:rFonts w:ascii="Times New Roman" w:hAnsi="Times New Roman" w:eastAsia="Times New Roman" w:cs="Times New Roman"/>
          <w:b w:val="0"/>
          <w:sz w:val="24"/>
        </w:rPr>
        <w:t>Defendant</w:t>
      </w:r>
      <w:r>
        <w:rPr>
          <w:rFonts w:ascii="Times New Roman" w:hAnsi="Times New Roman" w:eastAsia="Times New Roman" w:cs="Times New Roman"/>
          <w:b w:val="0"/>
          <w:sz w:val="24"/>
        </w:rPr>
        <w:t>") and respectfully alleges, upon knowledge, information, and belief, as follows:</w:t>
      </w:r>
    </w:p>
    <w:p>
      <w:pPr>
        <w:keepNext w:val="0"/>
        <w:spacing w:before="200" w:after="0" w:line="260" w:lineRule="exact"/>
        <w:ind w:left="720" w:right="0" w:firstLine="0"/>
        <w:jc w:val="center"/>
      </w:pPr>
      <w:r>
        <w:rPr>
          <w:rFonts w:ascii="Times New Roman" w:hAnsi="Times New Roman" w:eastAsia="Times New Roman" w:cs="Times New Roman"/>
          <w:b/>
          <w:sz w:val="24"/>
        </w:rPr>
        <w:t>NATURE OF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adversary proceeding is brought to avoid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pursuant to 11 U.S.C. § 544(</w:t>
      </w:r>
      <w:r>
        <w:rPr>
          <w:rFonts w:ascii="Times New Roman" w:hAnsi="Times New Roman" w:eastAsia="Times New Roman" w:cs="Times New Roman"/>
          <w:b/>
          <w:sz w:val="24"/>
        </w:rPr>
        <w:t>a</w:t>
      </w:r>
      <w:r>
        <w:rPr>
          <w:rFonts w:ascii="Times New Roman" w:hAnsi="Times New Roman" w:eastAsia="Times New Roman" w:cs="Times New Roman"/>
          <w:b w:val="0"/>
          <w:sz w:val="24"/>
        </w:rPr>
        <w:t>). [Add brief description of the basis for the action]</w:t>
      </w:r>
    </w:p>
    <w:p>
      <w:pPr>
        <w:keepNext w:val="0"/>
        <w:spacing w:before="200" w:after="0" w:line="260" w:lineRule="exact"/>
        <w:ind w:left="72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of [State] (the "Court"), captioned [case caption], Case No. [number], pursuant to 28 U.S.C. §§ 157 and 1334(b).</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action is brought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adversary proceeding pursuant to Rule 7001(2)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related to the bankruptcy cases pending before this Court.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28 U.S.C. § 157(b).] Plaintiff consents to the entry of final orders or judgment by the Court in this adversary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statutory predicates for the relief requested herein are [state or federal law], and Section 544(</w:t>
      </w:r>
      <w:r>
        <w:rPr>
          <w:rFonts w:ascii="Times New Roman" w:hAnsi="Times New Roman" w:eastAsia="Times New Roman" w:cs="Times New Roman"/>
          <w:b/>
          <w:sz w:val="24"/>
        </w:rPr>
        <w:t>a</w:t>
      </w:r>
      <w:r>
        <w:rPr>
          <w:rFonts w:ascii="Times New Roman" w:hAnsi="Times New Roman" w:eastAsia="Times New Roman" w:cs="Times New Roman"/>
          <w:b w:val="0"/>
          <w:sz w:val="24"/>
        </w:rPr>
        <w:t>)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Bankruptcy Rules 7001, et seq.</w:t>
      </w:r>
    </w:p>
    <w:p>
      <w:pPr>
        <w:keepNext w:val="0"/>
        <w:spacing w:before="200" w:after="0" w:line="260" w:lineRule="exact"/>
        <w:ind w:left="720" w:right="0" w:firstLine="0"/>
        <w:jc w:val="center"/>
      </w:pPr>
      <w:r>
        <w:rPr>
          <w:rFonts w:ascii="Times New Roman" w:hAnsi="Times New Roman" w:eastAsia="Times New Roman" w:cs="Times New Roman"/>
          <w:b/>
          <w:sz w:val="24"/>
        </w:rPr>
        <w:t>PARTIES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with its principal place of business at [plaintiff's address],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currently operating under Chapter 11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with its principal place of business at [defendant's address].</w:t>
      </w:r>
    </w:p>
    <w:p>
      <w:pPr>
        <w:keepNext w:val="0"/>
        <w:spacing w:before="200" w:after="0" w:line="260" w:lineRule="exact"/>
        <w:ind w:left="720" w:right="0" w:firstLine="0"/>
        <w:jc w:val="center"/>
      </w:pPr>
      <w:r>
        <w:rPr>
          <w:rFonts w:ascii="Times New Roman" w:hAnsi="Times New Roman" w:eastAsia="Times New Roman" w:cs="Times New Roman"/>
          <w:b/>
          <w:sz w:val="24"/>
        </w:rPr>
        <w:t>BACKGROUND</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voluntary petitions for bankruptcy relief under Chapter 11 of the Bankruptcy Code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with the Court.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of the Petition Date, the Debtors were [describe debtors' interest in property] of [describe property subject to lien]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paragraph (and subsequent ones if needed) should describe the debtors' relationship with the defendant and the basis for the defendant's asserted lien in the property (and the definition of such lien).] (the "</w:t>
      </w:r>
      <w:r>
        <w:rPr>
          <w:rFonts w:ascii="Times New Roman" w:hAnsi="Times New Roman" w:eastAsia="Times New Roman" w:cs="Times New Roman"/>
          <w:b w:val="0"/>
          <w:sz w:val="24"/>
        </w:rPr>
        <w:t>Lien</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Lien was not filed with [applicable filing office].</w:t>
      </w:r>
    </w:p>
    <w:p>
      <w:pPr>
        <w:keepNext w:val="0"/>
        <w:spacing w:before="200" w:after="0" w:line="260" w:lineRule="exact"/>
        <w:ind w:left="720" w:right="0" w:firstLine="0"/>
        <w:jc w:val="center"/>
      </w:pPr>
      <w:r>
        <w:rPr>
          <w:rFonts w:ascii="Times New Roman" w:hAnsi="Times New Roman" w:eastAsia="Times New Roman" w:cs="Times New Roman"/>
          <w:b/>
          <w:sz w:val="24"/>
        </w:rPr>
        <w:t>COUNT I</w:t>
      </w:r>
    </w:p>
    <w:p>
      <w:pPr>
        <w:keepNext w:val="0"/>
        <w:spacing w:before="200" w:after="0" w:line="260" w:lineRule="exact"/>
        <w:ind w:left="720" w:right="0" w:firstLine="0"/>
        <w:jc w:val="center"/>
      </w:pPr>
      <w:r>
        <w:rPr>
          <w:rFonts w:ascii="Times New Roman" w:hAnsi="Times New Roman" w:eastAsia="Times New Roman" w:cs="Times New Roman"/>
          <w:b w:val="0"/>
          <w:sz w:val="24"/>
        </w:rPr>
        <w:t>(Avoidance of Lien - 11 U.S.C. § 544(</w:t>
      </w:r>
      <w:r>
        <w:rPr>
          <w:rFonts w:ascii="Times New Roman" w:hAnsi="Times New Roman" w:eastAsia="Times New Roman" w:cs="Times New Roman"/>
          <w:b/>
          <w:sz w:val="24"/>
        </w:rPr>
        <w:t>a</w:t>
      </w:r>
      <w:r>
        <w:rPr>
          <w:rFonts w:ascii="Times New Roman" w:hAnsi="Times New Roman" w:eastAsia="Times New Roman" w:cs="Times New Roman"/>
          <w:b w:val="0"/>
          <w:sz w:val="24"/>
        </w:rPr>
        <w:t>) and [state or federal law])</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[13] of the Complaint as though fully set forth in this first cause of action.</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Under [state or federal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must be filed in [applicable filing office] to properly perfect such lien.</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failed to properly perfect the Lien in accordance with [state or federal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through the [relevant records] fails to disclose any [name of relevant filing] naming Defendant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party as of the Petition Date. See [relevant records]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Section 544(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)(1) of the Bankruptcy Code, Plaintiff (as debtor in possession) has the rights and powers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hypothetical lien creditor as of the Petition Date.</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[state or federal law] and Section 544(</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the Lien is inferior to the rights and powers of the Plaintiff.</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Based upon the foregoing, Defendant's Lien is void as against Plaintiff and any claim of the Defendant based on the Lien should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claim.</w:t>
      </w:r>
    </w:p>
    <w:p>
      <w:pPr>
        <w:keepNext w:val="0"/>
        <w:spacing w:before="200" w:after="0" w:line="260" w:lineRule="exact"/>
        <w:ind w:left="720" w:right="0" w:firstLine="0"/>
        <w:jc w:val="center"/>
      </w:pPr>
      <w:r>
        <w:rPr>
          <w:rFonts w:ascii="Times New Roman" w:hAnsi="Times New Roman" w:eastAsia="Times New Roman" w:cs="Times New Roman"/>
          <w:b/>
          <w:sz w:val="24"/>
        </w:rPr>
        <w:t>PRAYER FOR RELIEF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Plaintiff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determining that Defendant's Lien against the Property is avoidable pursuant to [state or federal law] and 11 U.S.C. § 544(</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determining that Defendant's [claim or Proof of Claim] is unsecured; and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