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Complaint to Avoid and Recover Preferential Transfers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 NAME]</w:t>
      </w:r>
    </w:p>
    <w:p>
      <w:pPr>
        <w:keepNext w:val="0"/>
        <w:spacing w:before="120" w:after="0" w:line="260" w:lineRule="exact"/>
        <w:ind w:left="360" w:right="0" w:firstLine="0"/>
        <w:jc w:val="left"/>
      </w:pPr>
      <w:r>
        <w:rPr>
          <w:rFonts w:ascii="Times New Roman" w:hAnsi="Times New Roman" w:eastAsia="Times New Roman" w:cs="Times New Roman"/>
          <w:b/>
          <w:sz w:val="24"/>
        </w:rPr>
        <w:t>COMPLAINT TO AVOID AND RECOVER</w:t>
      </w:r>
      <w:r>
        <w:rPr>
          <w:rFonts w:ascii="Times New Roman" w:hAnsi="Times New Roman" w:eastAsia="Times New Roman" w:cs="Times New Roman"/>
          <w:sz w:val="24"/>
        </w:rPr>
        <w:br/>
      </w:r>
      <w:r>
        <w:rPr>
          <w:rFonts w:ascii="Times New Roman" w:hAnsi="Times New Roman" w:eastAsia="Times New Roman" w:cs="Times New Roman"/>
          <w:b/>
          <w:sz w:val="24"/>
        </w:rPr>
        <w:t>PREFERENTIAL TRANSFERS PURSUANT TO 11 U.S.C. §§ 547</w:t>
      </w:r>
      <w:r>
        <w:rPr>
          <w:rFonts w:ascii="Times New Roman" w:hAnsi="Times New Roman" w:eastAsia="Times New Roman" w:cs="Times New Roman"/>
          <w:sz w:val="24"/>
        </w:rPr>
        <w:br/>
      </w:r>
      <w:r>
        <w:rPr>
          <w:rFonts w:ascii="Times New Roman" w:hAnsi="Times New Roman" w:eastAsia="Times New Roman" w:cs="Times New Roman"/>
          <w:b/>
          <w:sz w:val="24"/>
        </w:rPr>
        <w:t>AND 550 AND TO DISALLOW CLAIMS PURSUANT TO 11 U.S.C. § 502</w:t>
      </w:r>
    </w:p>
    <w:p>
      <w:pPr>
        <w:keepNext w:val="0"/>
        <w:spacing w:before="200" w:after="0" w:line="260" w:lineRule="exact"/>
        <w:ind w:left="720" w:right="0" w:firstLine="0"/>
        <w:jc w:val="both"/>
      </w:pPr>
      <w:r>
        <w:rPr>
          <w:rFonts w:ascii="Times New Roman" w:hAnsi="Times New Roman" w:eastAsia="Times New Roman" w:cs="Times New Roman"/>
          <w:b w:val="0"/>
          <w:sz w:val="24"/>
        </w:rPr>
        <w:t>[Plaintiff(s) name(s)] ("</w:t>
      </w:r>
      <w:r>
        <w:rPr>
          <w:rFonts w:ascii="Times New Roman" w:hAnsi="Times New Roman" w:eastAsia="Times New Roman" w:cs="Times New Roman"/>
          <w:b w:val="0"/>
          <w:sz w:val="24"/>
        </w:rPr>
        <w:t>[abbreviated Plaintiff(s) Name(s)]</w:t>
      </w:r>
      <w:r>
        <w:rPr>
          <w:rFonts w:ascii="Times New Roman" w:hAnsi="Times New Roman" w:eastAsia="Times New Roman" w:cs="Times New Roman"/>
          <w:b w:val="0"/>
          <w:sz w:val="24"/>
        </w:rPr>
        <w:t>" or the "</w:t>
      </w:r>
      <w:r>
        <w:rPr>
          <w:rFonts w:ascii="Times New Roman" w:hAnsi="Times New Roman" w:eastAsia="Times New Roman" w:cs="Times New Roman"/>
          <w:b w:val="0"/>
          <w:sz w:val="24"/>
        </w:rPr>
        <w:t>Plaintiff(s)</w:t>
      </w:r>
      <w:r>
        <w:rPr>
          <w:rFonts w:ascii="Times New Roman" w:hAnsi="Times New Roman" w:eastAsia="Times New Roman" w:cs="Times New Roman"/>
          <w:b w:val="0"/>
          <w:sz w:val="24"/>
        </w:rPr>
        <w:t>"), as plaintiff(s) in the above-captioned adversary proceeding, by and through [its/their] undersigned counsel, file[s] this Complaint against [Defendant(s) name(s)] ("</w:t>
      </w:r>
      <w:r>
        <w:rPr>
          <w:rFonts w:ascii="Times New Roman" w:hAnsi="Times New Roman" w:eastAsia="Times New Roman" w:cs="Times New Roman"/>
          <w:b w:val="0"/>
          <w:sz w:val="24"/>
        </w:rPr>
        <w:t>[abbreviated Defendant(s) Name(s)]</w:t>
      </w:r>
      <w:r>
        <w:rPr>
          <w:rFonts w:ascii="Times New Roman" w:hAnsi="Times New Roman" w:eastAsia="Times New Roman" w:cs="Times New Roman"/>
          <w:b w:val="0"/>
          <w:sz w:val="24"/>
        </w:rPr>
        <w:t>" or "Defendant(s)") and respectfully allege[s], upon knowledge, information, and belief, as follows:</w:t>
      </w:r>
    </w:p>
    <w:p>
      <w:pPr>
        <w:keepNext w:val="0"/>
        <w:spacing w:before="120" w:after="0" w:line="260" w:lineRule="exact"/>
        <w:ind w:left="360" w:right="0" w:firstLine="0"/>
        <w:jc w:val="left"/>
      </w:pPr>
      <w:r>
        <w:rPr>
          <w:rFonts w:ascii="Times New Roman" w:hAnsi="Times New Roman" w:eastAsia="Times New Roman" w:cs="Times New Roman"/>
          <w:b/>
          <w:sz w:val="24"/>
        </w:rPr>
        <w:t>NATURE OF THE 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brought to avoid and recover preferential transfers made to or for the benefit of Defendant(s) during the [90 days/one year] prior to the Petition Date (as defined below). In addition, Plaintiff(s) seek(s) to disallow any claim that Defendant(s) [has/have] filed or asserted against the Debtors (as defined below) or that [has/have] been scheduled for Defendant(s).</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name] of [State]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captioned In re [debtor(s) name(s)], Case No. [case number], pursuant to 28 U.S.C. §§ 157 and 1334(b).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Bankruptcy Rule 7001(1) related to the bankruptcy case[s] pending before this Court.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Plaintiff(s) consent(s) to the entry of final orders or judgment by the bankruptcy court in this adversary proceeding.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requested herein are Sections 547, 550, 502(d) and (j),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Rules 7001, et seq.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[Abbreviated Plaintiff(s) Name(s) or Plaintiff], with its principal place of business at [Plaintiff's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limited liability company, or other entity] currently operating under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[Abbreviated Defendant(s) Name(s)]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limited liability company, person, or other entity] [organized and existing under the laws of the [state of incorporation or organization] with [its principal place of business/domicile] at [Defendant's address].</w:t>
      </w:r>
    </w:p>
    <w:p>
      <w:pPr>
        <w:keepNext w:val="0"/>
        <w:spacing w:before="120" w:after="0" w:line="260" w:lineRule="exact"/>
        <w:ind w:left="360" w:right="0" w:firstLine="0"/>
        <w:jc w:val="left"/>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w:t>
      </w:r>
      <w:r>
        <w:rPr>
          <w:rFonts w:ascii="Times New Roman" w:hAnsi="Times New Roman" w:eastAsia="Times New Roman" w:cs="Times New Roman"/>
          <w:b/>
          <w:sz w:val="24"/>
        </w:rPr>
        <w:t>a</w:t>
      </w:r>
      <w:r>
        <w:rPr>
          <w:rFonts w:ascii="Times New Roman" w:hAnsi="Times New Roman" w:eastAsia="Times New Roman" w:cs="Times New Roman"/>
          <w:b w:val="0"/>
          <w:sz w:val="24"/>
        </w:rPr>
        <w:t>] petition[s] for bankruptcy relief under Chapter [11] of the Bankruptcy Code on [petition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the relationship with the defendant, and if applicable, the agreements between the debtor and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the [90 days/one year] prior to the Petition Date (the "</w:t>
      </w:r>
      <w:r>
        <w:rPr>
          <w:rFonts w:ascii="Times New Roman" w:hAnsi="Times New Roman" w:eastAsia="Times New Roman" w:cs="Times New Roman"/>
          <w:b w:val="0"/>
          <w:sz w:val="24"/>
        </w:rPr>
        <w:t>Preference Period</w:t>
      </w:r>
      <w:r>
        <w:rPr>
          <w:rFonts w:ascii="Times New Roman" w:hAnsi="Times New Roman" w:eastAsia="Times New Roman" w:cs="Times New Roman"/>
          <w:b w:val="0"/>
          <w:sz w:val="24"/>
        </w:rPr>
        <w:t xml:space="preserve">"), [one or more of] the Debtor[s] made transfers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of the Debtor[s'] property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amount of $[monetary amount] to, or for the benefit of, the Defendant(s) (the "</w:t>
      </w:r>
      <w:r>
        <w:rPr>
          <w:rFonts w:ascii="Times New Roman" w:hAnsi="Times New Roman" w:eastAsia="Times New Roman" w:cs="Times New Roman"/>
          <w:b w:val="0"/>
          <w:sz w:val="24"/>
        </w:rPr>
        <w:t>Transfers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identifying each transfer is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incorporated herein by reference.</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[has/have] completed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analysis of all readily available information of the Debtor[s] and [is/are] seeking to avoid all of the transfers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any of the Debtor[s'] property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to Defendant(s) within the Preference Period.</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Plaintiff['s] review of the information, if any, provided by Defendant(s) prior to filing this Complaint, and after performing [their/its] own due diligence evaluation of the reasonably knowable affirmative defenses to avoidance of the Transfers, Plaintiff(s) [has/have] determined that Plaintiff(s) may avoid some or all of the Transfers even after taking into account Defendant['s] alleged affirmative defenses.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the course of this proceeding, Plaintiff(s) may learn (through discovery or otherwise) of additional transfers made to Defendant(s) during the Preference Period. It is Plaintiff['s] intention to avoid and recover all transfers made by the Debtor[s]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of the Debtor[s] in property and to or for the benefit of Defendant(s) or any other transferee. Plaintiff(s) reserve[s] [its/their] right to amend this original Complaint to include: (i) further information regarding the Transfers, (ii) additional transfers, (iii) modifications of and/or revisions to Defendant['s] names, (iv) additional defendants, [and/or (v) additional causes of action authorized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[reorganization/liquidation], if applicable](collectively, the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 that may become known to Plaintiff(s) at any time during this adversary proceeding, through formal discovery or otherwise, and for the Amendments to relate back to this original Complaint.</w:t>
      </w:r>
    </w:p>
    <w:p>
      <w:pPr>
        <w:keepNext w:val="0"/>
        <w:spacing w:before="120" w:after="0" w:line="260" w:lineRule="exact"/>
        <w:ind w:left="360" w:right="0" w:firstLine="0"/>
        <w:jc w:val="left"/>
      </w:pPr>
      <w:r>
        <w:rPr>
          <w:rFonts w:ascii="Times New Roman" w:hAnsi="Times New Roman" w:eastAsia="Times New Roman" w:cs="Times New Roman"/>
          <w:b w:val="0"/>
          <w:sz w:val="24"/>
        </w:rPr>
        <w:t>COUNT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(Avoidance of Preferential Transfers - 11 U.S.C. § 547)</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[15] of the Complaint as though fully set forth in this first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 the Transfers was made during the Preference Period, as set forth on Exhibit </w:t>
      </w:r>
      <w:r>
        <w:rPr>
          <w:rFonts w:ascii="Times New Roman" w:hAnsi="Times New Roman" w:eastAsia="Times New Roman" w:cs="Times New Roman"/>
          <w:b/>
          <w:sz w:val="24"/>
        </w:rPr>
        <w:t>A</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transfers of interest of [one or more of] the Debtors in property within the Preference Period.</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the Preference Period, the Defendant(s) (was/were) [</w:t>
      </w:r>
      <w:r>
        <w:rPr>
          <w:rFonts w:ascii="Times New Roman" w:hAnsi="Times New Roman" w:eastAsia="Times New Roman" w:cs="Times New Roman"/>
          <w:b/>
          <w:sz w:val="24"/>
        </w:rPr>
        <w:t>a</w:t>
      </w:r>
      <w:r>
        <w:rPr>
          <w:rFonts w:ascii="Times New Roman" w:hAnsi="Times New Roman" w:eastAsia="Times New Roman" w:cs="Times New Roman"/>
          <w:b w:val="0"/>
          <w:sz w:val="24"/>
        </w:rPr>
        <w:t>] creditor[s], as the term "creditor" is defined by 11 U.S.C. § 101(10), within the meaning of Section 547(b)(1) [by virtue of supplying goods and/or services for which such Debtor[s] (was/were) obligated to pay in accordance with the Agreements].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transfers made to or for the benefit of the Defendant(s) [because each transfer either reduced or fully satisfied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or debts then owed by [one or more of] the Debtors to Defendant(s)].</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for or on account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antecedent debt owed by [one or more of] the Debtors.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while the Debtor[s] (was/were) insolvent. The Plaintiff(s) [is/are] entitled to the presumption of insolvency for each transfer made during the Preference Period pursuant to 11 U.S.C. § 547(f).</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resulted in the Defendant(s) receiving more than the Defendant(s) would have received if (</w:t>
      </w:r>
      <w:r>
        <w:rPr>
          <w:rFonts w:ascii="Times New Roman" w:hAnsi="Times New Roman" w:eastAsia="Times New Roman" w:cs="Times New Roman"/>
          <w:b/>
          <w:sz w:val="24"/>
        </w:rPr>
        <w:t>a</w:t>
      </w:r>
      <w:r>
        <w:rPr>
          <w:rFonts w:ascii="Times New Roman" w:hAnsi="Times New Roman" w:eastAsia="Times New Roman" w:cs="Times New Roman"/>
          <w:b w:val="0"/>
          <w:sz w:val="24"/>
        </w:rPr>
        <w:t>) the Debtor[s'] bankruptcy case[s] (was/were) [</w:t>
      </w:r>
      <w:r>
        <w:rPr>
          <w:rFonts w:ascii="Times New Roman" w:hAnsi="Times New Roman" w:eastAsia="Times New Roman" w:cs="Times New Roman"/>
          <w:b/>
          <w:sz w:val="24"/>
        </w:rPr>
        <w:t>a</w:t>
      </w:r>
      <w:r>
        <w:rPr>
          <w:rFonts w:ascii="Times New Roman" w:hAnsi="Times New Roman" w:eastAsia="Times New Roman" w:cs="Times New Roman"/>
          <w:b w:val="0"/>
          <w:sz w:val="24"/>
        </w:rPr>
        <w:t>] case[s] under Chapter 7 of the Bankruptcy Code; (b) the Transfers had not been made; and (c) the Defendant(s) received payment of such debt to the extent provided by the provisions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the Transfers constitute avoidable preferential transfers pursuant to Section 547(b) of the Bankruptcy Code.</w:t>
      </w:r>
    </w:p>
    <w:p>
      <w:pPr>
        <w:keepNext w:val="0"/>
        <w:spacing w:before="120" w:after="0" w:line="260" w:lineRule="exact"/>
        <w:ind w:left="360" w:right="0" w:firstLine="0"/>
        <w:jc w:val="left"/>
      </w:pPr>
      <w:r>
        <w:rPr>
          <w:rFonts w:ascii="Times New Roman" w:hAnsi="Times New Roman" w:eastAsia="Times New Roman" w:cs="Times New Roman"/>
          <w:b w:val="0"/>
          <w:sz w:val="24"/>
        </w:rPr>
        <w:t>COUNT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(Recovery of Preferential Transfers - 11 U.S.C. § 550)</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[24] of the Complaint as though fully set forth in this second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(is/are) entitled to avoid the Transfers pursuant to Section 547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(was/were) the initial transferee of the Transfers, or the entity for whose benefit the Transfers were made, or (was/were) the immediate or mediate transferee of the initial transferee receiving the Transfers.</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Section 550(</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Plaintiff(s) (is/are) entitled to recover the Transfers (or the value of such property) from Defendant(s), plus interest thereon to the date of payment and the costs of this action.</w:t>
      </w:r>
    </w:p>
    <w:p>
      <w:pPr>
        <w:keepNext w:val="0"/>
        <w:spacing w:before="120" w:after="0" w:line="260" w:lineRule="exact"/>
        <w:ind w:left="360" w:right="0" w:firstLine="0"/>
        <w:jc w:val="left"/>
      </w:pPr>
      <w:r>
        <w:rPr>
          <w:rFonts w:ascii="Times New Roman" w:hAnsi="Times New Roman" w:eastAsia="Times New Roman" w:cs="Times New Roman"/>
          <w:b w:val="0"/>
          <w:sz w:val="24"/>
        </w:rPr>
        <w:t>COUNT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(Disallowance of Claims - 11 U.S.C. §§ 502(d) and (j))</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[28] of the Complaint as though fully set forth in this third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(is/are) the recipient of the Transfers which are avoidable and recoverable under Sections 547 and 550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(has/have) not returned or paid the amount of the Transfers to the Debtors.</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and pursuant to Section 502(d) of the Bankruptcy Code, any and all claims of Defendant(s) and/or [its/their] assignee against the Debtors' Chapter [11] estate[s] must be disallowed unless and until Defendant[s] pay[s] to Plaintiff(s) all amounts sought in paragraph [28]. above.</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any claims of Defendant(s), and/or [its/their] assignee, against the Debtors' Chapter [11] estate[s] have been allowed prior to the filing of this Complaint, cause exists for reconsideration of such claims pursuant to Section 502(j) of the Bankruptcy Code, and such claims must be disallowed unless and until Defendant(s) pay(s) to Plaintiff(s) all amounts sought in paragraph </w:t>
      </w: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above.</w:t>
      </w:r>
    </w:p>
    <w:p>
      <w:pPr>
        <w:keepNext w:val="0"/>
        <w:spacing w:before="120" w:after="0" w:line="260" w:lineRule="exact"/>
        <w:ind w:left="360" w:right="0" w:firstLine="0"/>
        <w:jc w:val="left"/>
      </w:pPr>
      <w:r>
        <w:rPr>
          <w:rFonts w:ascii="Times New Roman" w:hAnsi="Times New Roman" w:eastAsia="Times New Roman" w:cs="Times New Roman"/>
          <w:b w:val="0"/>
          <w:sz w:val="24"/>
        </w:rPr>
        <w:t>COUNT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PRAYER FOR RELIEF</w:t>
      </w:r>
    </w:p>
    <w:p>
      <w:pPr>
        <w:keepNext w:val="0"/>
        <w:spacing w:before="200" w:after="0" w:line="260" w:lineRule="exact"/>
        <w:ind w:left="72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Plaintiff(s)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avoiding the Transfers pursuant to Section 547(b)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determining that the Plaintiff(s) (is/are) entitled to recover the Transfers, plus interest and costs, pursuant to Section 550 of the Bankruptcy Code and requiring Defendant[s] to pay forthwith such amounts;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disallowing any claims held or filed by Defendant against the Plaintiff(s) until Defendant[s] return[s] the Transfers to Plaintiff(s) pursuant to Sections 502(d) and (j); [and]</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 of complaint]</w:t>
      </w:r>
    </w:p>
    <w:p>
      <w:pPr>
        <w:keepNext w:val="0"/>
        <w:spacing w:before="200" w:after="0" w:line="260" w:lineRule="exact"/>
        <w:ind w:left="360" w:right="0" w:firstLine="0"/>
        <w:jc w:val="both"/>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 signing complaint]</w:t>
      </w:r>
    </w:p>
    <w:p>
      <w:pPr>
        <w:keepNext w:val="0"/>
        <w:spacing w:before="120" w:after="0" w:line="260" w:lineRule="exact"/>
        <w:ind w:left="360" w:right="0" w:firstLine="0"/>
        <w:jc w:val="left"/>
      </w:pPr>
      <w:r>
        <w:rPr>
          <w:rFonts w:ascii="Times New Roman" w:hAnsi="Times New Roman" w:eastAsia="Times New Roman" w:cs="Times New Roman"/>
          <w:b w:val="0"/>
          <w:sz w:val="24"/>
        </w:rPr>
        <w:t>[law firm address]</w:t>
      </w:r>
    </w:p>
    <w:p>
      <w:pPr>
        <w:keepNext w:val="0"/>
        <w:spacing w:before="120" w:after="0" w:line="260" w:lineRule="exact"/>
        <w:ind w:left="360" w:right="0" w:firstLine="0"/>
        <w:jc w:val="left"/>
      </w:pPr>
      <w:r>
        <w:rPr>
          <w:rFonts w:ascii="Times New Roman" w:hAnsi="Times New Roman" w:eastAsia="Times New Roman" w:cs="Times New Roman"/>
          <w:b w:val="0"/>
          <w:sz w:val="24"/>
        </w:rPr>
        <w:t>[law firm 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[law firm fax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 of attorney signing complaint]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