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to Compel Custodial Turnover and Accounting of Estate Property</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COMPLAINT TO COMPEL TURNOVER AND </w:t>
      </w:r>
      <w:r>
        <w:rPr>
          <w:rFonts w:ascii="Times New Roman" w:hAnsi="Times New Roman" w:eastAsia="Times New Roman" w:cs="Times New Roman"/>
          <w:sz w:val="24"/>
        </w:rPr>
        <w:br/>
      </w:r>
      <w:r>
        <w:rPr>
          <w:rFonts w:ascii="Times New Roman" w:hAnsi="Times New Roman" w:eastAsia="Times New Roman" w:cs="Times New Roman"/>
          <w:b/>
          <w:sz w:val="24"/>
        </w:rPr>
        <w:t>ACCOUNTING OF ESTATE PROPERTY PURSUANT TO 11 U.S.C. § 543</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compel (i) turnover of property of the estate pursuant to Section 543(b)(1)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and (ii) the submission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pursuant to Section 543(b)(2) of the Bankruptcy Code and Rule 6002(b)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[Add brief description of what property is subject to the turnover request and the custodial proceeding].</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Bankruptcy Rule 7001(1)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157(b)(2)(E).] Plaintiff consents to the entry of final orders or judgment by the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 543 of the Bankruptcy Code and Bankruptcy Rules 6002 and 7001, et seq.</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property and ownership interest for which turnover is sought]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the events leading up to the custodial proceeding. Describe the relationship with any creditors that were part of the decision to place the debtor in the custodial proceeding and the agreements between such parties].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[detail the specific proceeding where the defendant became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interests in the Property was transferred to Defendant on or about the following dates: [detail regarding each transfer].</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or about [date] (the "</w:t>
      </w:r>
      <w:r>
        <w:rPr>
          <w:rFonts w:ascii="Times New Roman" w:hAnsi="Times New Roman" w:eastAsia="Times New Roman" w:cs="Times New Roman"/>
          <w:b w:val="0"/>
          <w:sz w:val="24"/>
        </w:rPr>
        <w:t>Notice Date</w:t>
      </w:r>
      <w:r>
        <w:rPr>
          <w:rFonts w:ascii="Times New Roman" w:hAnsi="Times New Roman" w:eastAsia="Times New Roman" w:cs="Times New Roman"/>
          <w:b w:val="0"/>
          <w:sz w:val="24"/>
        </w:rPr>
        <w:t>"), the Defendant was notified of the bankruptcy filing by virtue of that certain Notice of Bankruptcy Filing (the "</w:t>
      </w:r>
      <w:r>
        <w:rPr>
          <w:rFonts w:ascii="Times New Roman" w:hAnsi="Times New Roman" w:eastAsia="Times New Roman" w:cs="Times New Roman"/>
          <w:b w:val="0"/>
          <w:sz w:val="24"/>
        </w:rPr>
        <w:t>Notice</w:t>
      </w:r>
      <w:r>
        <w:rPr>
          <w:rFonts w:ascii="Times New Roman" w:hAnsi="Times New Roman" w:eastAsia="Times New Roman" w:cs="Times New Roman"/>
          <w:b w:val="0"/>
          <w:sz w:val="24"/>
        </w:rPr>
        <w:t xml:space="preserve">") dated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herein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sz w:val="24"/>
        </w:rPr>
        <w:t xml:space="preserve">Optional Paragraph </w:t>
      </w:r>
      <w:r>
        <w:rPr>
          <w:rFonts w:ascii="Times New Roman" w:hAnsi="Times New Roman" w:eastAsia="Times New Roman" w:cs="Times New Roman"/>
          <w:b/>
          <w:sz w:val="24"/>
        </w:rPr>
        <w:t>16.</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has not refuted that it holds the Debtors' Property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for the benefit of Debtors' creditors.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Despite the demand by Plaintiff for return of the Property and submission of the related accounting, Defendant has failed to remit same.</w:t>
      </w:r>
    </w:p>
    <w:p>
      <w:pPr>
        <w:keepNext w:val="0"/>
        <w:spacing w:before="200" w:after="0" w:line="260" w:lineRule="exact"/>
        <w:ind w:left="36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sz w:val="24"/>
        </w:rPr>
        <w:br/>
      </w:r>
      <w:r>
        <w:rPr>
          <w:rFonts w:ascii="Times New Roman" w:hAnsi="Times New Roman" w:eastAsia="Times New Roman" w:cs="Times New Roman"/>
          <w:b/>
          <w:sz w:val="24"/>
        </w:rPr>
        <w:t>(Turnover of Property - 11 U.S.C. § 543(b)(1))</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[16]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543(b)(1) of the Bankruptcy Code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to deliver to the trustee any property of the debtor in such custodian's possession, custody, or control on the date that such custodian acquires knowledge of the commencement of the case. 11 U.S.C. § 543(b)(1). [Section 1107(</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Plaintiff with these same rights.]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as defined by Section 101(11)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of the date hereof, Defendant maintains possession, custody, and/or control of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interest in the Property constitutes property of the Debtors' bankruptcy estate as of the Petition Date pursuant to Section 541(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acquired knowledge of the Petition Date on the Notice Date.</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Despite its obligations to do so, Defendant has failed to turn over the Property to Plaintiff.</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543(b)(1) of the Bankruptcy Code, Defendant is required to immediately turnover the Property to Plaintiff.</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COUNT II </w:t>
      </w:r>
      <w:r>
        <w:rPr>
          <w:rFonts w:ascii="Times New Roman" w:hAnsi="Times New Roman" w:eastAsia="Times New Roman" w:cs="Times New Roman"/>
          <w:sz w:val="24"/>
        </w:rPr>
        <w:br/>
      </w:r>
      <w:r>
        <w:rPr>
          <w:rFonts w:ascii="Times New Roman" w:hAnsi="Times New Roman" w:eastAsia="Times New Roman" w:cs="Times New Roman"/>
          <w:b/>
          <w:sz w:val="24"/>
        </w:rPr>
        <w:t>(Accounting of Property - 11 U.S.C. § 543(b)(2) and Bankruptcy Rule 6002(</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[24] of the Complaint as though fully set forth in this second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543(b)(2) of the Bankruptcy Code requires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any property of the debtor that, at any time, came into the possession, custody, or control of such custodian. 11 U.S.C. § 543(b)(2). Bankruptcy Rule 6002(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that is required to turn over property promptly file and transmit to the U.S. Trustee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and account with respect to the property of the estate and the administration thereof.</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as defined by Section 101(11)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of the date hereof, Defendant maintains possession, custody, and/or control of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interest in the Property constitutes property of the Debtors' bankruptcy estate as of the Petition Date pursuant to Section 541(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Despite its obligations to do so, Defendant has failed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upon the foregoing, Defendant, as custodian of the Property, is required to immediately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the Property pursuant to Section 543(b)(2) of the Bankruptcy Code and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and report with respect to the Property under Bankruptcy Rule 6002(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sz w:val="24"/>
        </w:rPr>
        <w:t>PRAYER FOR RELIEF</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compelling turnover of the Property to Plaintiff pursuant to Section 543(b)(1)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compelling Defendant to submit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the Property, pursuant to Section 543(b)(2) of the Bankruptcy Code and Bankruptcy Rule 6002(</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