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Confidentiality Agreement (Franchise Store Operating Information)</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[franchisee name] ("Franchisee") has asked [company name] (the "Company") to provide to Franchisee, from time to time, certain information and documents regarding results of operations of one or more Company-owned [name of store] stores and Franchisees's comparative rank among all Company-owned [name of store] stores based on results of operations (the "Company Information"). Franchisee has requested these items in order to evaluate and improve its own results of operations. Set forth below are the terms on which the Company will disclose such information to Franchisee.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Franchisee hereby acknowledges and agrees that (i) the Company will disclose the Company Information and updates thereof to Franchisee from time to time as reasonably requested by Franchisee; (ii) such information is not in the public domain or otherwise generally available to the public; (iii) such information was developed by or for the Company at considerable cost, is the exclusive confidential and proprietary information and property of the Company and will not be made available to persons other than those specifically designated by the Company; (iv) Franchisee will not, without the Company's prior written consent, which may be given or withheld by the Company in its sole, absolute and arbitrary discretion, disclose any such information to any third party or give any third party access thereto, except as may be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legal process, in which case Franchisee will promptly notify the Company of such pending disclosure, consult with the Company prior to such disclosure and cooperate with the Company as to the advisability of seeking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means of preserving the confidentiality of such information; (v) Franchisee will use such information for the sole purpose of evaluating and improving its own results of operations and will not otherwise use any such information for Franchisee's own account or with or for the account of others; (vi) Franchisee will not make, or authorize or permit the making of, any duplicate copies of any materials containing such information without the prior written consent of the Company; (vii) if Company so requires, Franchisee will surrender to the Company all originals and copies of all materials containing such information; and (viii) the Company would not provide Franchisee with any such information without Franchisee's assurance that it will be held in the strictest confidence by Franchisee. Without limiting the generality of the foregoing, Franchisee agrees to limit access to all such information to those employees of Franchisee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for such access in order to assist Franchisee in evaluating and improving its own results of operations, and, if requested by the Company, Franchisee will cause all of such persons to execute this Confidentiality Agreement so as to become personally bound by its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Franchisee breaches or threatens to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provisions of this Confidentiality Agreement, the Company will have the following rights and remedies, each of which will be independent of the other and severally enforceable, and all of which will be in addition to, and not in lieu of, any other rights and remedies available to the Company under law or in equity: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 and remedy to obtain equitable relief in the form of specific performance, temporary restraining order, temporary or permanent injunction or any other equitable remedy that may then be available from any court having equity jurisdiction, all without the need to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or to prove any amount of actual damage or that money damages will not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it being acknowledged and agreed that any such breach or threatened breach will cause irreparable injury to the Company and that money damages will not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to the Company;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 and remedy to require Franchisee to indemnify the Company from and against any losses, damages (including special and consequential damages), costs and expenses, including actual attorneys' fees and court costs, that may be incurred by the Company and that result from or arise out of any such breach or threatened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construed in accordance with and governed by the laws of the State of [state name].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term or provision of this Agreement is determined to be illegal, invalid or otherwise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then to the extent necessary to make such provision or this Agreement legal, valid or otherwise enforceable, such term or provision will be limited, construed or severed and deleted from this Agreement, and the remaining portion of such term or provision and the remaining other terms and provisions hereof shall survive, remain in full force and effect and continue to be binding, and will be interpreted to give effect to the intention of the parties hereto insofar as that is possible.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Jurisdiction and 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hereto each submit to the personal jurisdiction of, and venue in, the federal and state courts in the City of [city name], State of [state name] for any actions arising out of or relating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Modification.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any of its terms and provisions may only be amended, modified, supplemented or waived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both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represents the entire agreement between the parties with respect to the subject matter hereof and replaces and supersedes any and all prior or contemporaneous agreements or understandings, written, oral or otherwise with respect to the subject matter hereof.</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waiver of any term or provision hereof or consent to any action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or provision hereof or consent to any other action hereunder, whether or not similar. No waiver or consent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or consent hereunder or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consent in the future except to the extent specifically set forth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can be assigned by Company. This Agreement cannot be assigned by Franchisee without the prior written consent of Company, which can be withheld in Company's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or other communication hereunder must be given in writing and either (i) delivered in person, (ii) transmitted by facsimile, (iii) delivered by FedEx or similar commercial delivery service, or (iv) mailed by certified mail, postage prepaid, return receipt requested, to the party to which such notice or communication is to be given, at the address first set forth below or to such other address as either party shall have last designated by such notice to the other party. Each such notice or other communication shall be effective (i) if given by mail, five (5) days after such communication is deposited in the mail and addressed as aforesaid, (ii) if given by FedEx or similar commercial delivery service, one (1) business day after such communication is deposited with such service and addressed as aforesaid, and (iii) if given by any other means, when actually received.</w:t>
      </w:r>
    </w:p>
    <w:p>
      <w:pPr>
        <w:keepNext w:val="0"/>
        <w:spacing w:before="200" w:after="0" w:line="260" w:lineRule="exact"/>
        <w:ind w:left="1440" w:right="0" w:firstLine="0"/>
        <w:jc w:val="both"/>
      </w:pPr>
      <w:r>
        <w:rPr>
          <w:rFonts w:ascii="Times New Roman" w:hAnsi="Times New Roman" w:eastAsia="Times New Roman" w:cs="Times New Roman"/>
          <w:b w:val="0"/>
          <w:sz w:val="24"/>
        </w:rPr>
        <w:t>Address for Notice:</w:t>
      </w:r>
    </w:p>
    <w:p>
      <w:pPr>
        <w:keepNext w:val="0"/>
        <w:spacing w:before="200" w:after="0" w:line="260" w:lineRule="exact"/>
        <w:ind w:left="1800" w:right="0" w:firstLine="0"/>
        <w:jc w:val="both"/>
      </w:pPr>
      <w:r>
        <w:rPr>
          <w:rFonts w:ascii="Times New Roman" w:hAnsi="Times New Roman" w:eastAsia="Times New Roman" w:cs="Times New Roman"/>
          <w:b w:val="0"/>
          <w:sz w:val="24"/>
        </w:rPr>
        <w:t>Franchisee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Company</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Headings contained in the Agreement are solely for convenience and shall not be used to define or construe any of the terms or provisions hereof.</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rule of construction that any ambiguity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 construed against the drafter of such agreement shall not apply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multiple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such counterparts shall constitute but one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parties have executed this Confidentiality Agreement effective as of [date].</w:t>
      </w:r>
    </w:p>
    <w:p>
      <w:pPr>
        <w:keepNext w:val="0"/>
        <w:spacing w:before="120" w:after="0" w:line="260" w:lineRule="exact"/>
        <w:ind w:left="360" w:right="0" w:firstLine="0"/>
        <w:jc w:val="left"/>
      </w:pPr>
      <w:r>
        <w:rPr>
          <w:rFonts w:ascii="Times New Roman" w:hAnsi="Times New Roman" w:eastAsia="Times New Roman" w:cs="Times New Roman"/>
          <w:b w:val="0"/>
          <w:sz w:val="24"/>
        </w:rPr>
        <w:t>[Franchisee]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