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(this “Agreement”) is made and entered into as of [DATE] by and between [NAME OF DISCLOSING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[FORM OF ORGANIZATION (e.g., corporation, limited liability company, partnership)] (“Discloser”) and [NAME OF RECEIVING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[FORM OF ORGANIZATION] (“Recipient”)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together,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have had, or desire to have, discussions related to one or more possible business transactions or associations between the Parties (the “Purpose”). In the course of such discussions, Discloser may disclose or make available to Recipient (or has already disclosed or made available) Confidential Information (as hereinafter defined), which is of significant value to Discloser. The Parties acknowledge that Discloser would be damaged by disclosure of the Confidential Information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use of the Confidential Information by the Recipient for any reason other than in connection with the Purpose. The Parties are entering into this Agreement in order to continue to explore discussions related to the Purpose while protecting the Confidential Information against unauthorized use or disclosure.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Confidential Information means any nonpublic information (whether verbal, electronic or written and whether or not expressly marked or designated as confidential), including without limitation, documents, records, data, drawings, models, apparatus, sketches, designs, schedules, product plans, marketing plans, technical procedures, methods or processes, analyses, compilations, studies, software, prototypes, samples, formulas, methodologies, formulations, know-how, experimental results, specifications, whether or not patented or patentable, patent applications, customer lists, supplier lists, pricing, distribution and other business information, and any other information which is typically understood as being confidential, as well as information reflecting or generated from any of the foregoing prepared by or in control of Recipient, or information in the possession of Recipient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this Agreement. Recipient expressly acknowledges and agrees that all Confidential Information shall be confidential and proprietary information owned by Discloser. Recipient acknowledges that no representation or warranty, express or implied, has been or is made by or on behalf of Discloser as to the accuracy or completeness of any of the Confidential information and Discloser shall not be liable to Recipient or any other party relating to the use of the Confidential Information or any errors or omissions contained therein.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and Non-Use.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Recipient shall treat, safeguard and maintain, and shall cause its affiliates, directors, officers, employees, managing members, partners, agents, attorneys, accountants, financial advisers and consultants (“Representatives”) to treat, safeguard and maintain, as secret and in the strictest confidence any Confidential Information received by Recipient at any time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from the date of this agreement (the “Confidential Period”). Recipient shall not disclose, and shall cause its Representatives not to disclose, any Confidential Information (or the existence of discussions between the Parties relating to the Purpose or the Confidential Information or otherwise) to any third party without the prior written consent of Discloser. Recipient shall not use, and shall cause its Representatives not to use, the Confidential Information for its own or any other person’s benefit, or for any purpose except in furtherance of the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Disclosures Required By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Recipient is requested or required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or court order, or similar legal process, to disclose any Confidential Information supplied to it by Discloser, Recipient shall provide Discloser with immediate written notice of such request so that Discloser may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The Recipient shall assist Discloser in its lawful efforts to resist, narrow or eliminate the need for the requested disclosure. If such efforts are unsuccessful, the Recipient shall provide only such portion of the Confidential Information as is legally required.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Unauthorized use or Disclosure.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Recipient shall notify Discloser immediately upon discovery of any unauthorized use or disclosure of Confidential Information or any other breach of this Agreement by Recipient or its Representatives or any third party to whom it has provided Confidential Information, and will cooperate with Discloser in every reasonable way to help Discloser regain possession of the Confidential Information and prevent its further unauthorized use or disclosure. Recipient shall be liable for breaches of this Agreement by its Representatives or any other third party to whom it has provided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Injunctive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Recipient understands and agrees that any use or dissemination of Confidential Information in violation of this Agreement will cause Discloser irreparable harm, and that monetary damages may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remedy for unauthorized use or disclosure of Confidential Information or threatened unauthorized use or disclosure, and that Discloser may be left with no adequate remedy at law; therefore, Discloser shall have the right to obtain, without waiving any other rights or remedies, specific performance, injunctive or other equitable relief, without the necessity of posting any bond or other security and without having to prove actual damages. Such remedies shall not be deemed to be the exclusive remedy for any breach of this Agreement but shall be in addition to all other remedies available at law or in equity. If either party employs attorneys to enforce any rights arising out of or relating to this Agreement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or proceeding, the prevailing party shall be entitled, in addition to damages awarded, to recover costs incurred in such suit or proceeding, including reasonable attorneys' fees and expenses.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Recipient and its Representatives, and any third party to whom either provides Confidential Information or other material pursuant to this Agreement, shall comply with all applicable laws relating to such material, including without limitation laws pertaining to the protection of data.</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and Return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Confidential Information disclosed to Recipient shall be and remain the property of Discloser. Within [NUMBER] days of the expiration of the Confidential Period (or written notice by either Party of its intent not to pursue the Purpose, if earlier), Recipient shall promptly return to Discloser all Confidential Information (including all originals, copies, reproductions and summaries of such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of this Agreement shall commence on the date of this Agreement and shall terminate [NUMBER] years after the date of this Agreement. Notwithstanding anything to the contrary in this Agreement, each Party’s rights and obligations shall survive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after such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contained in this Agreement shall be construed as any assignment of, or granting or conferring to Recipient any rights or license or otherwise, either expressly or by implication, in or to any Confidential Information disclosed by Discloser to Recipient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this Agreement, including, without limitation, any intellectual property rights in and to the Confidential Information, rights or license under any present or future patent, patent application, copyright, trademark, service mark, trade secret or other proprietary information owned, licensed or controlled by Discloser.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obligate Discloser to disclose any information to the Recipient or any of its Representatives or for either Party to continue discussions relating to the Purpose or any other business arrangement or association.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pooling arrangement, partnership, teaming effort or agency arrangement between the Parties and shall not obligate either party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arrangement with the other Party. No such obligation shall exist until the Parties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definitive written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not be assigned by Recipient without the prior written consent of Discloser, or amended without the written consent of each Party. The headings in this Agreement are for reference purposes only and shall not limit or otherwise affect the meaning of the provisions. This Agreement may be executed in one or more counterparts including signing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copy. Each counterpart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counterparts together shall constitute one and the same instrument. Notices shall be delivered to the address, e-mail or fax number set forth below each party’s signature hereto.</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contains the entire understanding between the parties relative to the protection of Confidential Information or in respect of the Purpose and supersedes all prior and collateral communications, reports, and understanding between the parties in respect thereto.</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caused their duly authorized representatives to execute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RECIPIENT: [NAME]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DISCLOSER: [NAME]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E-mail: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