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 Protected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accordance with N.J. Stat. § 10:5-12.8, nothing in this Agreement is intended to have the purpose or effect of concealing the details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discrimination, retaliation, or harassment.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1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 in Exhibit 1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1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Non-assignable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assignment provisions of this Agreement do not apply 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Invention under N.J. Stat. § 34:1B-265. Accordingly, I understand that the assignment requirements of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do not apply to any Invention that I develop entirely on my own time and without using the Company's equipment, supplies, facilities or information, including any trade secret information, unless the Invention (i) relates to the Company's business (or actual or demonstrably anticipated research or development) or (ii) results from any work performed by me on behalf of the Company. To the extent any provision in this Agreement does not comply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Invention covered under N.J. Stat. § 34:1B-265, the provision shall be deemed against the public policy of New Jersey and shall be unenforceable. This limited exclusion does not apply to any patent or invention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between the Company and the United States or any of its agencies requiring full title to such patent or invention to be in the United States.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even those Inventions which may be covered by N.J. Stat. § 34:1B-265 described in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subject to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Agreement.29</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 No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 See description of Inventions  below:</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 See additional sheets attached with description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1080" w:right="0" w:firstLine="0"/>
        <w:jc w:val="both"/>
      </w:pPr>
      <w:r>
        <w:rPr>
          <w:rFonts w:ascii="Times New Roman" w:hAnsi="Times New Roman" w:eastAsia="Times New Roman" w:cs="Times New Roman"/>
          <w:b w:val="0"/>
          <w:sz w:val="24"/>
        </w:rPr>
        <w:t>______See additional sheets attached.</w:t>
      </w:r>
    </w:p>
    <w:p>
      <w:pPr>
        <w:keepNext w:val="0"/>
        <w:spacing w:before="200" w:after="0" w:line="260" w:lineRule="exact"/>
        <w:ind w:left="108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