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Connecticut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an Connecticut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an Connecticut Limited Liability Company named _______________, LLC by filing the Articles of Organization with the office in the State of Connecticut on _______________, 20____. The operation of the Company shall be governed by the terms of this Agreement and the applicable laws of the State of Connecticut relating to the formation, operation and taxation of a LLC, specifically the provisions under Chapter 613a (Uniform Limited Liability Company)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Connecticut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Connecticut and shall be governed by, construed and enforced in accordance with the laws of the State of Connecticut.</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p>
      <w:pPr>
        <w:spacing w:before="0" w:after="160"/>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