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CONNECTICUT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convey and warrant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Connecticut,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 xml:space="preserve">________________________________            ________________________________ Witness’s Signature                                            </w:t>
      </w:r>
      <w:r>
        <w:rPr>
          <w:rFonts w:ascii="Times New Roman" w:hAnsi="Times New Roman" w:eastAsia="Times New Roman" w:cs="Times New Roman"/>
          <w:sz w:val="24"/>
        </w:rPr>
        <w:t xml:space="preserve">Witness’s Signature </w:t>
      </w:r>
    </w:p>
    <w:p>
      <w:pPr/>
    </w:p>
    <w:p>
      <w:pPr/>
      <w:r>
        <w:rPr>
          <w:rFonts w:ascii="Times New Roman" w:hAnsi="Times New Roman" w:eastAsia="Times New Roman" w:cs="Times New Roman"/>
          <w:sz w:val="24"/>
        </w:rPr>
        <w:t>________________________________            ________________________________ Witness’s Name                                                  Witness’s Name</w:t>
      </w:r>
    </w:p>
    <w:p>
      <w:pPr/>
    </w:p>
    <w:p>
      <w:pPr>
        <w:spacing w:line="360" w:lineRule="auto"/>
      </w:pPr>
    </w:p>
    <w:p>
      <w:pPr/>
    </w:p>
    <w:p>
      <w:pPr/>
      <w:r>
        <w:rPr>
          <w:rFonts w:ascii="Times New Roman" w:hAnsi="Times New Roman" w:eastAsia="Times New Roman" w:cs="Times New Roman"/>
          <w:sz w:val="24"/>
        </w:rPr>
        <w:t>STATE OF CONNECTICUT)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