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Consent Order and Permanent Injunction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The Honorable [JUDGE]</w:t>
      </w: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DISTRICT COURT</w:t>
      </w:r>
      <w:r>
        <w:rPr>
          <w:rFonts w:ascii="Times New Roman" w:hAnsi="Times New Roman" w:eastAsia="Times New Roman" w:cs="Times New Roman"/>
          <w:sz w:val="24"/>
        </w:rPr>
        <w:br/>
      </w:r>
      <w:r>
        <w:rPr>
          <w:rFonts w:ascii="Times New Roman" w:hAnsi="Times New Roman" w:eastAsia="Times New Roman" w:cs="Times New Roman"/>
          <w:b/>
          <w:sz w:val="24"/>
        </w:rPr>
        <w:t>FOR THE</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DISTRICT OF</w:t>
      </w:r>
      <w:r>
        <w:rPr>
          <w:rFonts w:ascii="Times New Roman" w:hAnsi="Times New Roman" w:eastAsia="Times New Roman" w:cs="Times New Roman"/>
          <w:b w:val="0"/>
          <w:sz w:val="24"/>
        </w:rPr>
        <w:t xml:space="preserve"> [STATE]</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DIVISION</w:t>
      </w:r>
    </w:p>
    <w:p>
      <w:pPr>
        <w:keepNext w:val="0"/>
        <w:spacing w:before="120" w:after="0" w:line="260" w:lineRule="exact"/>
        <w:ind w:left="36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Plaintiff [NAME] is the owner and Plaintiff [NAME] (collectively, “Plaintiff”) is the licensee of various marks associated with the [MARK NAME]® brand for [GOODS/SERVICES] products, including, without limitation, the marks [PLAINTIFF’S TRADEMARKS],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other marks and trade dresses used in connection with such products (together, the “[MARK NAME] Marks”), including, without limitation, the marks set forth in United States Trademark Registrations [REGISTRATION NOs] (copies of the registration certificates for the foregoing registrations are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-1);</w:t>
      </w:r>
    </w:p>
    <w:p>
      <w:pPr>
        <w:keepNext w:val="0"/>
        <w:spacing w:before="120" w:after="0" w:line="260" w:lineRule="exact"/>
        <w:ind w:left="36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Plaintiff [NAME] is the owner and Plaintiff [NAME] is the licensee of the mark [ADDITIONAL MARK NAME]® for [GOODS/SERVICES] products and the trade dress used in connection with such products (together, the “[ADDITIONAL MARK NAME] Marks”), including, without limitation, the marks set forth in United States Trademark Registrations [REGISTRATION NOs] (copies of the registration certificates for the foregoing registrations are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120" w:after="0" w:line="260" w:lineRule="exact"/>
        <w:ind w:left="36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Plaintiff [NAME] is the owner and Plaintiff [NAME] is the licensee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other trademarks and trade dresses for [GOODS/SERVICES] products sold by Plaintiff in the United States, including without limitation the marks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-3 (together, the “Other Plaintiff Marks,” and, together with the [MARK NAME] Marks and the [ADDITIONAL MARK NAME] Marks, the “Plaintiff Marks”);</w:t>
      </w:r>
    </w:p>
    <w:p>
      <w:pPr>
        <w:keepNext w:val="0"/>
        <w:spacing w:before="120" w:after="0" w:line="260" w:lineRule="exact"/>
        <w:ind w:left="36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Plaintiff has accused Defendant [NAME] of advertising, distributing, and selling in the United States various [GOODS/SERVICES] products (the “Accused Products,” examples of which are depicted in Exhibit B hereto) using names and/or trade dresses that infringe and dilute the Plaintiff Marks;</w:t>
      </w:r>
    </w:p>
    <w:p>
      <w:pPr>
        <w:keepNext w:val="0"/>
        <w:spacing w:before="120" w:after="0" w:line="260" w:lineRule="exact"/>
        <w:ind w:left="36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Plaintiff commenced this action (the “Litigation”) alleging claims for, </w:t>
      </w:r>
      <w:r>
        <w:rPr>
          <w:rFonts w:ascii="Times New Roman" w:hAnsi="Times New Roman" w:eastAsia="Times New Roman" w:cs="Times New Roman"/>
          <w:b w:val="0"/>
          <w:sz w:val="24"/>
        </w:rPr>
        <w:t>inter alia</w:t>
      </w:r>
      <w:r>
        <w:rPr>
          <w:rFonts w:ascii="Times New Roman" w:hAnsi="Times New Roman" w:eastAsia="Times New Roman" w:cs="Times New Roman"/>
          <w:b w:val="0"/>
          <w:sz w:val="24"/>
        </w:rPr>
        <w:t>, trademark infringement, trademark dilution, false designation of origin, unfair competition, and related state law claims relating to the Accused Products, which Plaintiff contended infringed and diluted the Plaintiff Marks;</w:t>
      </w:r>
    </w:p>
    <w:p>
      <w:pPr>
        <w:keepNext w:val="0"/>
        <w:spacing w:before="120" w:after="0" w:line="260" w:lineRule="exact"/>
        <w:ind w:left="36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Defendant denies the claims asserted against it and denies that its conduct alleged in the Complaint violates Plaintiff’s rights, but wishes to settle this matter amicably solely to avoid the expense and distraction of protracted litigation;</w:t>
      </w:r>
    </w:p>
    <w:p>
      <w:pPr>
        <w:keepNext w:val="0"/>
        <w:spacing w:before="120" w:after="0" w:line="260" w:lineRule="exact"/>
        <w:ind w:left="36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Plaintiff and Defendant have agreed to entry of this order (the “Consent Order”); and</w:t>
      </w:r>
    </w:p>
    <w:p>
      <w:pPr>
        <w:keepNext w:val="0"/>
        <w:spacing w:before="120" w:after="0" w:line="260" w:lineRule="exact"/>
        <w:ind w:left="36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This Court, being fully advised in the premises, finds that there is good cause for the entry of this Consent Order and that there is no just reason for delay. This Court therefore enters this Consent Order, together with all findings of fact and conclusions of law herein, and final judgment providing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injunction.</w:t>
      </w:r>
    </w:p>
    <w:p>
      <w:pPr>
        <w:keepNext w:val="0"/>
        <w:spacing w:before="120" w:after="0" w:line="260" w:lineRule="exact"/>
        <w:ind w:left="360" w:right="0" w:firstLine="240"/>
        <w:jc w:val="left"/>
      </w:pPr>
      <w:r>
        <w:rPr>
          <w:rFonts w:ascii="Times New Roman" w:hAnsi="Times New Roman" w:eastAsia="Times New Roman" w:cs="Times New Roman"/>
          <w:b/>
          <w:sz w:val="24"/>
        </w:rPr>
        <w:t>IT IS ORDERED, ADJUDGED AND DECREED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consents to entry of this Consent Order;</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affirms that it has reviewed and agreed to this Consent Order voluntarily, and that no promise or threat of any kind has been made by Plaintiff, or any officer or employee of Plaintiff, to induce it to consent to entry of this Consent Order;</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affirms that it was represented by legal counsel in connection with the negotiation of this Consent Order;</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acknowledges service of the summons and Complaint;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admits that this Court has personal jurisdiction over it;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admits that this Court has subject matter jurisdiction pursuant to 15 U.S.C. § 1121 and 28 U.S.C. §§ 1331, 1332, 1338 and 1367;</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admits that venue properly lies with this Court;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waives the entry of findings of fact and conclusions of law in this action pursuant to Rule 52 of the Federal Rules of Civil Procedure, except as to the facts stipulated to below;</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waives any and all rights to appeal this action;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Defendant consents to the continued jurisdiction of this Court for the purpose of enforcing the terms and conditions of this Consent Order and for any other purposes relevant to this case;</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In consenting to the entry of this Consent Order, the Defendant admits all of the allegations in the Complaint, and each factual finding set forth in this Consent Order.</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Defendant represents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and its agents, officers, directors, servants and employees, and all other persons and entities acting by or through or in concert with any of the foregoing (together with Defendant, the “[DEFENDANT NAME] Persons”), were not involved in the design, manufacture, branding or packaging of the Accused Products, and that Defendant was merely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reseller of the Accused Products;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obtained the Accused Products from [STORE NAME] Store, and Defendant has, through counsel, provided Plaintiff with all information in the custody or control of all [DEFENDANT NAME] Persons regarding the identity, location and operations of [STORE NAME] Store;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these officers constitute all of the existing officers of Defendant.</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No later than [DATE], Defendant and all [DEFENDANT NAME] Persons shall discontinue, cease and desist all distribution, advertising, sale and other use anywhere in the world of:</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Accused Products, and any packaging or other variations thereof;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names, marks, package designs, or trade dresses that are confusingly similar to, or imitative of, any Plaintiff Marks.</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Defendant and all other [DEFENDANT NAME] Persons shall, as of the date of this Consent Order, permanently refrain, discontinue, cease and desist from using, in any media and any channels of advertising, distribution or sale anywhere in the world, including without limitation on product labeling, product packaging, print advertising, in-store displays, and Internet advertising: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or marks [ALLEGED INFRINGING MARKS], and any substantially similar variations thereof;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or mark [ALLEGED INFRINGING MARK] and any substantially similar term in any font substantially similar to or imitative of the font in which the [PLAINTIFF’S MARK] Mark is depicted in U.S. Reg. No. [REGISTRATION NO.];</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product packaging and trade dresses shown in Exhibit B and any substantially similar variations thereof;</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[PLAINTIFF MARK] Marks and any substantially or confusingly similar variations thereof;</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[ADDITIONAL PLAINTIFF MARK NAMES, AS NECESSARY] Marks and any substantially or confusingly similar variations thereof;</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Other Plaintiff Marks and any substantially or confusingly similar variations thereof;</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names, marks, package designs or trade dresses that are confusingly similar to, or imitative of, any Plaintiff Marks; and</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connection with any [RELEVANT GOODS/SERVICES]: (i) any design or trade dress that bears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partially or predominantly [ASPECT(S) OF PLAINTIFF’S PROTECTABLE TRADE DRESS AT ISSUE] or that uses any combination of [ASPECT(S) OF PLAINTIFF’S PROTECTABLE TRADE DRESS AT ISSUE]; or (ii) the mark or term [CONTESTED MARK NAME(S)].</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 immediately shall, at its expense, remove and delete from the Internet and all social media and other electronic channels all advertising, posts, messages and similar communications in the custody or control of all [DEFENDANT NAME] Persons, the dissemination of which by Defendant would violate Paragraph </w:t>
      </w:r>
      <w:r>
        <w:rPr>
          <w:rFonts w:ascii="Times New Roman" w:hAnsi="Times New Roman" w:eastAsia="Times New Roman" w:cs="Times New Roman"/>
          <w:b w:val="0"/>
          <w:sz w:val="24"/>
        </w:rPr>
        <w:t>14.</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Within one week after entry of this Consent Order, Defendant shall, at its expense: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 to Plaintiff, through counsel, up to two (only to the extent that any samples are available) physical specimens of each product (including packaging) depicted in Exhibit B and each other product, the sale by Defendant of which would violate Paragraph </w:t>
      </w:r>
      <w:r>
        <w:rPr>
          <w:rFonts w:ascii="Times New Roman" w:hAnsi="Times New Roman" w:eastAsia="Times New Roman" w:cs="Times New Roman"/>
          <w:b w:val="0"/>
          <w:sz w:val="24"/>
        </w:rPr>
        <w:t>13.</w:t>
      </w:r>
      <w:r>
        <w:rPr>
          <w:rFonts w:ascii="Times New Roman" w:hAnsi="Times New Roman" w:eastAsia="Times New Roman" w:cs="Times New Roman"/>
          <w:b w:val="0"/>
          <w:sz w:val="24"/>
        </w:rPr>
        <w:t>;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destroy all remaining specimens of each such product, including without limitation cartons, containers, packaging, wrappers, labels, displays and any other materials, in the custody or control of Defendant or any other [DEFENDANT NAME] Persons, the sale by Defendant of which would violate Paragraph </w:t>
      </w:r>
      <w:r>
        <w:rPr>
          <w:rFonts w:ascii="Times New Roman" w:hAnsi="Times New Roman" w:eastAsia="Times New Roman" w:cs="Times New Roman"/>
          <w:b w:val="0"/>
          <w:sz w:val="24"/>
        </w:rPr>
        <w:t>14.</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 and all other [DEFENDANT NAME] Persons shall refrain both now and in the future from registering, applying to register, or maintaining the registration of, anywhere in the world, any design, trade dress or trademark, the use of which by Defendant is prohibited by Paragraph </w:t>
      </w:r>
      <w:r>
        <w:rPr>
          <w:rFonts w:ascii="Times New Roman" w:hAnsi="Times New Roman" w:eastAsia="Times New Roman" w:cs="Times New Roman"/>
          <w:b w:val="0"/>
          <w:sz w:val="24"/>
        </w:rPr>
        <w:t>14.</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Nothing herein shall foreclose Plaintiff from objecting to future packaging, advertising, and marketing materials of Defendant or any other [DEFENDANT NAME] Persons that Plaintiff believes violate its intellectual property or other rights.</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Defendant shall in the future cooperate with Plaintiff and counsel for Plaintiff in identifying the source of any products advertised, distributed or sold by Defendant or any other [DEFENDANT NAME] Persons that Plaintiff contends may violate Plaintiff’s rights in connection with any Plaintiff Marks.</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Defendant represents that neither it nor any other [DEFENDANT NAME] Persons: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licensed to third parties or assigned to any other person or entity any design, trade dress or trademark described in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owns any applications or registrations anywhere in the world for any design, trade dress or trademark described in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Defendant hereby acknowledges the validity and enforceability of Plaintiff’s rights in the Plaintiff’s Marks described herein and depicted in the Exhibits hereto, and its infringement of Plaintiff’s Marks. Defendant acknowledges that Plaintiff’s Marks are distinctive to the consuming public and in the markets for Plaintiff’s products and services. Defendant shall not seek to cancel or otherwise challenge the validity or enforceability of Plaintiff’s rights therein in any judicial or administrative proceeding, or assist any others in doing so.</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Prior to the submission of this Consent Order, Defendant has provided to Plaintiff, through counsel,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of sales of the Accused Products by Defendant and all other [DEFENDANT NAME] Persons. Defendant represents that the written statement it has provided to Plaintiff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accounting of all sales by Defendant and all other [DEFENDANT NAME] Persons of any Accused Products and any products using substantially similar packaging.</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Defendant expressly recognizes and acknowledges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by it of any of the requirements, representations, covenants, conditions, agreements, or undertakings in this Consent Order will cause Plaintiff irreparable harm which cannot be adequately calculated or remedied solely in money damages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at law, thereby entitling Plaintiff to immediate injunctive relief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compelling performance, in addition to any other remedy to which Plaintiff may be entitled at law, and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Plaintiff’s reasonable attorneys’ fees incurred in enforcing this Consent Order.</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Defendant shall comply with the terms of the parties’ Settlement Agreement dated as of [DATE OF SETTLEMENT AGREEMENT].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the Court finds that Defendant has engaged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violation of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of this Consent Order, because the actual damages sustained by Plaintiff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 would be impracticable or extremely difficult to calculate, Plaintiff shall be entitled (in addition to any other remedy to which it may be entitled at law) to the greater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liquidated damages in the amount of $[DOLLAR AMOUNT] per breach or violation (which amount is expressly agreed to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estimate of the damage that will accrue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each such breach or violation, to the extent such breach or violation is compensable in money, and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or (b) such actual damages or profits that Plaintiff establishes.</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Court shall retain continuing jurisdiction over the persons and entities identified in this Consent Order and over the subject matter of Plaintiff’s Complaint to ensure compliance and performance with the terms of this Consent Order and to modify the Consent Order as justice so requires.</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provisions of this Consent Order shall apply worldwide.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Honorable [JUDGE NAME]</w:t>
      </w:r>
    </w:p>
    <w:p>
      <w:pPr>
        <w:keepNext w:val="0"/>
        <w:spacing w:before="120" w:after="0" w:line="260" w:lineRule="exact"/>
        <w:ind w:left="360" w:right="0" w:firstLine="0"/>
        <w:jc w:val="left"/>
      </w:pPr>
      <w:r>
        <w:rPr>
          <w:rFonts w:ascii="Times New Roman" w:hAnsi="Times New Roman" w:eastAsia="Times New Roman" w:cs="Times New Roman"/>
          <w:b w:val="0"/>
          <w:sz w:val="24"/>
        </w:rPr>
        <w:t>United States District Court Judge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BLOCK FOR PLAINTIFF’S COUNSEL]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 [NAME(S)]</w:t>
      </w:r>
    </w:p>
    <w:p>
      <w:pPr>
        <w:keepNext w:val="0"/>
        <w:spacing w:before="120" w:after="0" w:line="260" w:lineRule="exact"/>
        <w:ind w:left="360" w:right="0" w:firstLine="0"/>
        <w:jc w:val="left"/>
      </w:pPr>
      <w:r>
        <w:rPr>
          <w:rFonts w:ascii="Times New Roman" w:hAnsi="Times New Roman" w:eastAsia="Times New Roman" w:cs="Times New Roman"/>
          <w:b w:val="0"/>
          <w:sz w:val="24"/>
        </w:rPr>
        <w:t>-and-</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BLOCK FOR DEFENDANT’S COUNSEL]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Defendant [NAME(S)]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