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Consumer Facing Web Accessibility Statement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Accessibility Statement: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company] is committed to providing access to our websites and apps to as many users as possible. With respect to this ongoing goal, we understand how many of our customers are currently living with one form of disability or another (including auditory, physical, neurological, visual, and cognitive disabilities), many of which can greatly inhibit access to information technologies including the Internet. [Name of company] is committed to ensuring equal access to our users with disabilities, as we recognize how critical such access truly is in today's society. We are also committed to providing maximum access our websites and apps to those users who, while not suffering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disability, are nevertheless subject to access barriers including low bandwidth and language issues. We encourage and welcome all users and strive to help those achieve maximum access so that everyone can enjoy and benefit from our offerings equally. In furtherance of this goal, our web content has been designed in compliance with the American with Disabilities Act of 1990 (ADA), 42 U.S.C. § 12101, the World Wide Web Consortium's (W3C) Web Content Accessibility Guidelines (WCAG) 2.0, Level AA (WCAG 2.0 AA), and the Authoring Tool Accessibility Guidelines 2.0 (ATAG).</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any questions, please contact [Name of employee handling the process] at [phone number] or [email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Thank you. We appreciate your support.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