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Continuing Obligations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[New employer’s address]</w:t>
      </w:r>
    </w:p>
    <w:p>
      <w:pPr>
        <w:keepNext w:val="0"/>
        <w:spacing w:before="200" w:after="0" w:line="260" w:lineRule="exact"/>
        <w:ind w:left="360" w:right="0" w:firstLine="0"/>
        <w:jc w:val="both"/>
      </w:pPr>
      <w:r>
        <w:rPr>
          <w:rFonts w:ascii="Times New Roman" w:hAnsi="Times New Roman" w:eastAsia="Times New Roman" w:cs="Times New Roman"/>
          <w:b/>
          <w:sz w:val="24"/>
        </w:rPr>
        <w:t>Re:[Former Employee]’s Post-Employment Restrictions with [Original Employer]</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Firm represents [former employer’s name] (the “Company”) with respect to certain labor and employment matters and, more specifically, with respect to the employment of [employee’s name] (“Employee”),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recently received information that Employee may be employed with [new employer’s name] or one of its affiliated companies at its [location] branch.</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Specifically, among other things, Employee signed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[name of relevant agreement(s)] with the Company (“Agreement”), which provided the following:</w:t>
      </w:r>
    </w:p>
    <w:p>
      <w:pPr>
        <w:keepNext w:val="0"/>
        <w:spacing w:before="200" w:after="0" w:line="260" w:lineRule="exact"/>
        <w:ind w:left="360" w:right="0" w:firstLine="0"/>
        <w:jc w:val="both"/>
      </w:pPr>
      <w:r>
        <w:rPr>
          <w:rFonts w:ascii="Times New Roman" w:hAnsi="Times New Roman" w:eastAsia="Times New Roman" w:cs="Times New Roman"/>
          <w:b w:val="0"/>
          <w:sz w:val="24"/>
        </w:rPr>
        <w:t>[applicable clauses.]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enclosed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for your convenience.</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requests you immediately advise whether [new employer] or any of its affiliated companies has hired Employee and, if so, demands that [new employer] provide written assurances within [number] business days of your receipt of this letter of any and all steps taken to ensure that Employee and [new employer] honor the post-employment restrictions in the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retained legal counsel to represent [new employer’s] interests in this matter, please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letter to your counsel and have her or him contact me immediately. To the extent you have not retained legal counsel and wish to discuss these issues, you may contact me within [number] business days at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Cordially,</w:t>
      </w:r>
    </w:p>
    <w:p>
      <w:pPr>
        <w:keepNext w:val="0"/>
        <w:spacing w:before="120" w:after="0" w:line="260" w:lineRule="exact"/>
        <w:ind w:left="360" w:right="0" w:firstLine="0"/>
        <w:jc w:val="left"/>
      </w:pPr>
      <w:r>
        <w:rPr>
          <w:rFonts w:ascii="Times New Roman" w:hAnsi="Times New Roman" w:eastAsia="Times New Roman" w:cs="Times New Roman"/>
          <w:b w:val="0"/>
          <w:sz w:val="24"/>
        </w:rPr>
        <w:t>[Attorney’s name]</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