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Contractor Confidentiality, Works Made for Hire, Non-Solicitation and Assignment of Invention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on this [Day] day of [Month], [Year] between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located at [Address] (the “Company”) and [Contractor Name] located at [Address] (the “Contractor”).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consideration of Contractor’s engagement and continued engagement by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the mutual agreements stated below, Contractor and the Company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 means any idea, invention, discovery, improvement, innovation, design, process, method, formula, technique, machine, article of manufacture, composition of matter, algorithm or computer program, as well as improvements thereto. “Subject Invention” means any Invention which is conceived by Contractor solely or jointly with others in the course of Contractor’s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of the Company and (i) relates to the Company's business, (ii) results from any work performed by Contractor using any equipment, facilities, materials, Company Information (as defined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or personnel of the Company, or (iii) results from any task assigned or performed by Contractor for or on behalf of the Company. Contractor hereby irrevocably assigns to the Company all of Contractor’s rights to all Subject Inventions in the United States and all other countries and the right to claim priority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Contractor has previously conceived of any Invention or acquired any ownership interest in any Invention, which: (i) is Contractor’s property, solely or jointly; (ii) is not described in any issued patent as of the commencement of Contractor’s engagement with Company; and (iii)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Invention if such Invention was made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Contractor; then Contractor must, at Contractor’s election, either: (i)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Invention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which case the Invention shall not be assigned to and not become the property of the Company; or (ii) provide the Company with the license described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Contractor has previously conceived of or acquired any ownership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described above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Contractor elects not to disclose such Invention to the Company as provided above, then Contractor hereby grants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paid up, royalty-free license to use and practice the Invention,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under all patents to issue in any country which pertain to the Invention.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Contractor owns any issued United States Patent or foreign equivalent thereof, or Contractor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 either individually or jointly, of any issued United States Patent or foreign equivalent thereof, Contractor must provide the United States Patent number and/or foreign number for any such patent or foreign equivalent thereof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which case the Invention shall not be assigned to and not become the property of the Company. Contractor represents that Contractor owns no United States Patent or foreign equivalent thereof, individually or jointly, except those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Applications and Maintenance of Patents.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any and all Subject Inventions, Contractor agrees to assign and hereby does assign all rights, title and interest therein to Company, including the right to claim priority. Contractor agrees that should the Company elect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patent, either in the United States or in any foreign country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Invention for which Contractor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 Contractor will execute all necessary documentation relating to the patent application, including formal assignments to the Company, and will cooperate with attorneys or other persons designated by Company to provide all information necessary for the prosecution of the patent application(s) in the United States and any foreign country. Contractor also agrees to assist the Company in every proper way to maintain any and all patents related to Subject Inventions during and following the period of engagement including, but not limited to, the performance of all lawful acts, such as the giving of testimony in any interference proceedings, infringement suits, or other litigation, as may be deemed necessary or advisable by the Company. The Company agrees to reimburse Contractor for reasonable expenses incurred by Contractor in complying with this provision.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“Work” means any copyrightable work of authorship, including without limitation, any technical descriptions for products, user’s guides, graphical works, audiovisual works, sound recordings, literary works, illustrations, advertising materials, computer programs (including the contents of read-only memories) and any contribution to such materials. Contractor agrees that any Works created by Contractor in the course of Contractor’s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of the Company are subject to the “Work Made for Hire” provisions contained in Sections 101 and 201 of the United States Copyright Law, Title 17 of the United States Code. All right, title and interest to copyrights in all Works which have been or will be prepared by Contractor in the course of Contractor’s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of the Company will be the property of the Company. Contractor further agrees that, to the extent the provisions of Title 17 of the United States Code do not vest the copyrights to any Works in the Company, Contractor hereby assigns to the Company all right, title and interest to copyrights which Contractor may have in the Works.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Contractor owns any ownership interest in any Work created independently of this Agreement, Contractor will list any such Work on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Otherwise, Contractor will not claim any ownership rights in any Works, except those described on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also agrees to assist the Company in every proper way to maintain its copyrights during and following the period of engagement including, but not limited to, the performance of all lawful acts, such as the giving of testimony in any infringement suits or other litigation as may be deemed necessary or advisable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Not to Solicit Employees or Customers.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Contractor’s engagement by the Company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of Contractor’s engagement, Contractor shall not, either directly or indirectly, on Contractor’s own behalf or on behalf of others, solicit, divert or hire away, or attempt to solicit, divert, or hire away, any person employed by the Company at any facility where Contractor performed services or any person employed by the Company with whom Contractor had regular contact in the course of Contractor’s engagement by the Company. In addition, during the term of Contractor’s engagement by the Company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of Contractor’s engagement, Contractor shall not, either directly or indirectly, on Contractor’s own behalf or on behalf of others, solicit or attempt to solicit any business from any of the Company’s customers, customer prospects, or vendors for whom Contractor provided services or about whom Contractor learned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“Confidential Information” means any and all confidential business information of the Company or of third parties, whether tangible or intangible that is treated as confidential or secret by the Company (that is, it is the subject of efforts by the Company that are reasonable under the circumstances to maintain its secrecy) which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(as defined below) which has been disclosed to Contractor or about which Contractor becomes aware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Contractor’s engagement with the Company and includes without limitation, information which has been disclosed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which the Company is obligated to treat as confidential, data and information relating to the business of the Company which has value to the Company and that is not generally known to others, and any and all additional confidential information of the Company. “Trade Secrets” means information related to the business or services of the Company or of third parties in the possession of the Company which (i) derives economic value, actual or potential from not being generally known to or readily ascertainable by other persons who can obtain economic value from its disclosure or use; and (ii) is the subject of efforts by the Company and such third parties that are reasonable under the circumstances to maintain its secrecy,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marking any information reduced to tangible form clearly and conspicuously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identifying its confidential or proprietary nature; (B) identifying any oral presentation or communication as confidential immediately before, during, or after such oral presentation or communication; or (C) otherwise treating such information as confidential. Assuming the criteria in (i) and (ii) above are met, Trade Secrets, include without limitation, technical and non-technical data related to the designs, programs, inventions, finances, actual or potential customers and suppliers, research, development, marketing, existing and future products and Contractors of the Company and such third parties. “Company Information” collectively means the Company’s Confidential Information and Trade Secrets. Contractor will not disclose to third parties any Company Information without permission of the Company. Moreover, Contractor will not use or exploit the Company Information except to perform and fulfill Contractor’s duties and obligations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Company Information does not include any information which was: (i) at the time of disclosure to Contractor, in the public domain; (ii) after disclosure to Contractor, published or otherwise, becomes part of the public domain through no fault of Contractor; (iii)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duty owed to the Company, in Contractor’s possession at the time of disclosure to Contractor; (iv) received after disclosure to Contractor of such information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right to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duty owed to the Company, did disclose such information to Contractor; or (v) independently developed by Contractor without reference to Company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covenants of confidentiality set forth herein (i) will apply to Company Information previously disclosed and all Company Information disclosed after the date hereof to Contractor and (ii) will continue and must be maintained from the date hereof until termination of Contractor’s engagement,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Trade Secrets, at any and all times after termination of Contractor’s engagement during which such Trade Secrets retain their status as such under applicable law; and (B) with respect to Confidential Information,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equal to the shorter of two (2) years after termination of Contractor’s engagement, or until such Confidential Information no longer qualifies as confidential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Upon termination of Contractor’s engagement with the Company</w:t>
      </w:r>
      <w:r>
        <w:rPr>
          <w:rFonts w:ascii="Times New Roman" w:hAnsi="Times New Roman" w:eastAsia="Times New Roman" w:cs="Times New Roman"/>
          <w:b w:val="0"/>
          <w:sz w:val="24"/>
        </w:rPr>
        <w:t>, Contractor will promptly deliver to the Company all property belonging to the Company including without limitation all Company Information then in Contractor’s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 or Other Agreements with Former Employers or Others.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hereby represents to the Company that to the extent Contractor has agreements with other third parties, no such agreements conflict with, compete with, or otherwise prohibit Contractor from undertaking the services contemplated herein, nor otherwise prevent Contractor from delivering to the Company the Works and Inventions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Contractor agrees that the covenants contained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are of the essence of this Agreement; that each of the covenants is reasonable and necessary to protect the business, interests and properties of the Company; and that irreparable loss and damage will be suffered by the Company should Contractor breach any of the covenants. Therefore, Contractor agrees and consents that, in addition to all the remedies provided by law or in equity, the Company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and temporary and permanent injunctions to prevent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contemplated breach of any of the covenants. The existence of any claim which Contractor may have against the Company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the enforcement by the Company of the covenants or agreements contained in this Agreement. Contractor acknowledges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may result in the immediate termination of engagement.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each of the provisions included in this Agreement is separate, distinct, and severable from the other provisions of this Agreement, and that the invalidity or unenforceability of any Agreement provision shall not affect the validity or enforceability of any other provision of this Agreement. Further, if any provision of this Agreement is ruled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provision and any applicable law or public policy, the provision shall be redrawn to make the provision consistent with and valid and enforceable under the law or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the rights and obligations of the Company stated in this Agreement may be assigned by the Company and shall be for the benefit of, shall be binding upon, and shall be enforceable by the assignee. This Agreement and Contractor’s rights and obligations stated in this Agreement may not be assigned by Contractor.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Company of any breach of this Agreement by Contractor shall not be effective unless in writing, and no waiver shall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same or another breach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occasion.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in accordance with the laws of the state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embodies the entire agreement of the parties on the subject matter stated in the Agreement. No amendment or modification of this Agreement shall be valid or binding upon the Company or Contractor unless made in writing and signed by both parties. All prior understandings and agreements relating to the subject matter of this Agreement are hereby expressly terminated.</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AGREEMENT,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CONDITION OF CONTRACTOR’S ENGAGEMENT WITH THE COMPANY, CONTAINS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ASSIGNMENT OF CERTAIN PATENT, COPYRIGHT AND RELATED RIGHTS TO INVENTIONS AND WORKS CONTRACTOR CONCEIVES OR CREATES WHILE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CONTRACTOR OF THE COMPANY, MAY AFFECT CONTRACTOR’S RIGHTS TO INVENTIONS OWNED BY CONTRACTOR AT THE TIME ENGAGEMENT BY THE COMPANY BEGINS, AND IMPOSES UPON CONTRACTOR CERTAIN CONFIDENTIALITY RESTRICTIONS WITH RESPECT TO PROPRIETARY INFORMATION BELONGING TO THE COMPANY. PLEASE READ THIS AGREEMENT CAREFULLY BEFORE SIGNING.</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Company has executed and delivered, and Contractor has executed, sealed and delivered, this Agreement as of the date first shown above.</w:t>
      </w:r>
    </w:p>
    <w:p>
      <w:pPr>
        <w:keepNext w:val="0"/>
        <w:spacing w:before="120" w:after="0" w:line="260" w:lineRule="exact"/>
        <w:ind w:left="360" w:right="0" w:firstLine="0"/>
        <w:jc w:val="left"/>
      </w:pPr>
      <w:r>
        <w:rPr>
          <w:rFonts w:ascii="Times New Roman" w:hAnsi="Times New Roman" w:eastAsia="Times New Roman" w:cs="Times New Roman"/>
          <w:b/>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Previously Conceived Inventions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describe any Inventions (as defined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which Contractor has developed or in which Contractor has some ownership interest.)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(Please list or describe all patents Contractor owns individually or jointly, or for which applications are pending.)</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(Please describe any works for which Contractor claims copyrights either individually or jointly.)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Engagement Agreements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list and provide copies of pertinent portions of all agreements with former employers or others containing the restrictions described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or requiring the assignment of inventions, copyrightable works, or contributions to copyrightable works.)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