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Criminal Litigation: IRS Summons</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IRS Summons</w:t>
      </w:r>
    </w:p>
    <w:p>
      <w:pPr>
        <w:keepNext w:val="0"/>
        <w:spacing w:before="200" w:after="0" w:line="260" w:lineRule="exact"/>
        <w:ind w:left="720" w:right="0" w:firstLine="0"/>
        <w:jc w:val="both"/>
      </w:pPr>
      <w:r>
        <w:rPr>
          <w:rFonts w:ascii="Times New Roman" w:hAnsi="Times New Roman" w:eastAsia="Times New Roman" w:cs="Times New Roman"/>
          <w:b w:val="0"/>
          <w:sz w:val="24"/>
        </w:rPr>
        <w:t>In the matter of: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Internal Revenue Service (Division):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Industry/Area (name or number):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Periods: 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The Commissioner of the Internal Revenue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 are hereby summoned and required to appear before ____________________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Internal Revenue Service, to give testimony and to bring with you and to produce or examination the following books, records, papers, and other data relating to the tax liability or the collection of the tax liability or for the purpose of ring into any offense connected with the administration or enforcement of the internal revenue laws concerning the person identified above for the periods shown.</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Copies of all signature cards relative to the accounts, open and closed, of ____________________ for the period</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Copies of all corporate resolutions relative to the accounts, open or closed, of ____________________ the period</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Copies of all financial statements relative to the accounts, open or closed, of ____________________ the period</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Copies of loan agreements, relative to the accounts, open or closed, of ____________________ for the period</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Copies of 5 checks issued by the taxpayer for each month for the period</w:t>
      </w:r>
    </w:p>
    <w:p>
      <w:pPr>
        <w:keepNext w:val="0"/>
        <w:spacing w:before="200" w:after="0" w:line="260" w:lineRule="exact"/>
        <w:ind w:left="720" w:right="0" w:firstLine="0"/>
        <w:jc w:val="both"/>
      </w:pPr>
      <w:r>
        <w:rPr>
          <w:rFonts w:ascii="Times New Roman" w:hAnsi="Times New Roman" w:eastAsia="Times New Roman" w:cs="Times New Roman"/>
          <w:b/>
          <w:sz w:val="24"/>
        </w:rPr>
        <w:t>Business address and telephone number of IRS officer before whom you are to appear:</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sz w:val="24"/>
        </w:rPr>
        <w:t>Place and time for appearance at</w:t>
      </w:r>
      <w:r>
        <w:rPr>
          <w:rFonts w:ascii="Times New Roman" w:hAnsi="Times New Roman" w:eastAsia="Times New Roman" w:cs="Times New Roman"/>
          <w:b w:val="0"/>
          <w:sz w:val="24"/>
        </w:rPr>
        <w:t xml:space="preserve">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on the [day] day of [month], [year] at _____ o'clock [am/pm]</w:t>
      </w:r>
    </w:p>
    <w:p>
      <w:pPr>
        <w:keepNext w:val="0"/>
        <w:spacing w:before="200" w:after="0" w:line="260" w:lineRule="exact"/>
        <w:ind w:left="360" w:right="0" w:firstLine="0"/>
        <w:jc w:val="both"/>
      </w:pPr>
      <w:r>
        <w:rPr>
          <w:rFonts w:ascii="Times New Roman" w:hAnsi="Times New Roman" w:eastAsia="Times New Roman" w:cs="Times New Roman"/>
          <w:b/>
          <w:sz w:val="24"/>
        </w:rPr>
        <w:t>Issued under authority of the Internal Revenue Code this</w:t>
      </w:r>
      <w:r>
        <w:rPr>
          <w:rFonts w:ascii="Times New Roman" w:hAnsi="Times New Roman" w:eastAsia="Times New Roman" w:cs="Times New Roman"/>
          <w:b w:val="0"/>
          <w:sz w:val="24"/>
        </w:rPr>
        <w:t xml:space="preserve">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issuing officer 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Signature of approving officer </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xml:space="preserve"> Title</w:t>
      </w:r>
    </w:p>
    <w:p>
      <w:pPr>
        <w:keepNext w:val="0"/>
        <w:spacing w:before="120" w:after="0" w:line="260" w:lineRule="exact"/>
        <w:ind w:left="360" w:right="0" w:firstLine="0"/>
        <w:jc w:val="left"/>
      </w:pPr>
      <w:r>
        <w:rPr>
          <w:rFonts w:ascii="Times New Roman" w:hAnsi="Times New Roman" w:eastAsia="Times New Roman" w:cs="Times New Roman"/>
          <w:b/>
          <w:sz w:val="24"/>
        </w:rPr>
        <w:t>Original</w:t>
      </w:r>
      <w:r>
        <w:rPr>
          <w:rFonts w:ascii="Times New Roman" w:hAnsi="Times New Roman" w:eastAsia="Times New Roman" w:cs="Times New Roman"/>
          <w:b w:val="0"/>
          <w:sz w:val="24"/>
        </w:rPr>
        <w:t xml:space="preserve"> - to be kept by IRS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