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Delaware General Warranty Deed</w:t>
      </w:r>
    </w:p>
    <w:p>
      <w:pPr>
        <w:jc w:val="center"/>
      </w:pPr>
    </w:p>
    <w:p>
      <w:pPr>
        <w:jc w:val="both"/>
      </w:pPr>
    </w:p>
    <w:p>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Delaware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