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spacing w:line="100" w:lineRule="exact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Massachusetts Rule of Civil Procedure 30, [Plaintiff/ Defendant] [party name] will take the deposition upon oral examination of [Plaintiff/Defendant, if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party] [name of corporation, partnership, association, or governmental agency], [address of entity],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stenographic means.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invited to attend and cross-examine.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[Counsel's Name]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Notice of Deposition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server]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