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Topics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Nonparty Inventor Subpoena</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120" w:after="0" w:line="260" w:lineRule="exact"/>
        <w:ind w:left="720" w:right="0" w:firstLine="0"/>
        <w:jc w:val="left"/>
      </w:pP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or “your” means [Inventor], or other persons or entities acting on your behalf.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Communications shall mean any exchange or transfer of information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encompasses “documents or electronically stored information” within the meaning of Fed. R. Civ. P. 34(</w:t>
      </w:r>
      <w:r>
        <w:rPr>
          <w:rFonts w:ascii="Times New Roman" w:hAnsi="Times New Roman" w:eastAsia="Times New Roman" w:cs="Times New Roman"/>
          <w:b/>
          <w:sz w:val="24"/>
        </w:rPr>
        <w:t>a</w:t>
      </w:r>
      <w:r>
        <w:rPr>
          <w:rFonts w:ascii="Times New Roman" w:hAnsi="Times New Roman" w:eastAsia="Times New Roman" w:cs="Times New Roman"/>
          <w:b w:val="0"/>
          <w:sz w:val="24"/>
        </w:rPr>
        <w:t>)(1)(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all responsive objects and things of every kind and nature, including, but not limited to prototypes, models and specimens.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draft or non-identical copy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document within the meaning of this term.</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means any natural person or any legal entity, including, without limitation, any business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Concerning means relating to, referring to, describing, evidencing or constituting.</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All/Any/Each shall each be construed as encompassing any and all.</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And/Or shall be construed either disjunctively or conjunctively as necessary to bring within the scope of the discovery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Patent-in-Suit means U. S. Patent No. [Number].</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Patent Application means any provisional or non-provisional patent applications related to the Patent-in-Suit, including any continuations, continuations-in-parts, or divisionals.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Art means everything that qualifies as prior art under 35 U. S. C. §§ 102 and 103, including, without limitation, all documents, things, information, knowledge, uses, disclosures, sales, offers for sale or acts that qualify as prior art under §§ 102 and 103.</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Representative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attorneys and consultants, as well as other individuals or business entities in the employ of or otherwise acting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Accused Product means the product referenced in paragraph [number] of the Complaint.</w:t>
      </w:r>
    </w:p>
    <w:p>
      <w:pPr>
        <w:keepNext w:val="0"/>
        <w:spacing w:before="120" w:after="0" w:line="260" w:lineRule="exact"/>
        <w:ind w:left="720" w:right="0" w:firstLine="0"/>
        <w:jc w:val="left"/>
      </w:pPr>
      <w:r>
        <w:rPr>
          <w:rFonts w:ascii="Times New Roman" w:hAnsi="Times New Roman" w:eastAsia="Times New Roman" w:cs="Times New Roman"/>
          <w:b/>
          <w:sz w:val="24"/>
        </w:rPr>
        <w:t>Topics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education, training, awards received, and work history including any books, papers, articles, training materials, or publications you have authored, or contributed to relating to [technological area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conception, development, and reduction to practice of any inventions related to the Patent-in-Suit including the initial conception of the patent, problems being addressed, all materials relied upon, testing, experimentation, alternative solutions considered, costs, sources of funding, contributions of all persons involved, and level of skill of person of ordinary skill in the art during this time.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prosecution of the Patent-in-Suit including the decision to file the Patent Application, preparation, prosecution, or claims of inventorship by others.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materials reviewed, collected, or identified that were considered as potential Prior Art in relation to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participation in any post-issue proceedings related to Patent-in-Suit including any post-grant review, inter partes review, covered business method, supplemental examination, re-examination, or reissue.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manufacture, use, offer for sale, sale, demonstration, promotion, or public disclosure of any product related to the Patent-in-Suit by any inventor or assignee prior to [filing date of earliest priority application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attempts to commercialize any product related to the Patent-in-Suit by any inventor, former assignee, current assignee, or licensee, of the Patent-in-Suit, including any development, testing, advertising, marketing, or sales.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efforts to license, or assert infringement of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analysis, testing, inspections, or opinions of any product, for the purposes of comparison to the Patent-in-Suit.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Accused Products.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relationship to this lawsuit including, for any party involved in this lawsuit. any financial interests, compensation or agreements you have with those parties.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communications between You and anyone related to this lawsuit.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You did to prepare for this deposition, including any materials reviewed.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