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Director’s and Officer’s (D&amp;O) Liability Insurance Policy</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This Policy is issued by the insurance company listed above (herein, the “Insurer”).</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POLICY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CLAIMS-MADE POLICY. EXCEPT AS OTHERWISE PROVIDED HEREIN, THIS POLICY COVERS ONLY CLAIMS FIRST MADE AGAINST THE INSUREDS DURING THE POLICY PERIOD.  THE LIMIT OF LIABILITY AVAILABLE TO PAY JUDGMENTS OR SETTLEMENTS SHALL BE REDUCED BY DEFENSE COSTS INCURRED.  PLEASE READ THIS POLICY CAREFULLY.</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TERMS THAT APPEAR IN BOLD FACE TYPE HAVE SPECIAL MEANING AS DEFINED IN SECTION </w:t>
      </w:r>
      <w:r>
        <w:rPr>
          <w:rFonts w:ascii="Times New Roman" w:hAnsi="Times New Roman" w:eastAsia="Times New Roman" w:cs="Times New Roman"/>
          <w:b/>
          <w:sz w:val="24"/>
        </w:rPr>
        <w:t>2.</w:t>
      </w:r>
      <w:r>
        <w:rPr>
          <w:rFonts w:ascii="Times New Roman" w:hAnsi="Times New Roman" w:eastAsia="Times New Roman" w:cs="Times New Roman"/>
          <w:b/>
          <w:sz w:val="24"/>
        </w:rPr>
        <w:t>, DEFINITIONS.</w:t>
      </w:r>
    </w:p>
    <w:p>
      <w:pPr>
        <w:keepNext w:val="0"/>
        <w:spacing w:before="200" w:after="0" w:line="260" w:lineRule="exact"/>
        <w:ind w:left="360" w:right="0" w:firstLine="0"/>
        <w:jc w:val="both"/>
      </w:pPr>
      <w:r>
        <w:rPr>
          <w:rFonts w:ascii="Times New Roman" w:hAnsi="Times New Roman" w:eastAsia="Times New Roman" w:cs="Times New Roman"/>
          <w:b/>
          <w:sz w:val="24"/>
        </w:rPr>
        <w:t>DECLARATIONS</w:t>
      </w:r>
    </w:p>
    <w:p>
      <w:pPr>
        <w:keepNext w:val="0"/>
        <w:spacing w:before="200" w:after="0" w:line="260" w:lineRule="exact"/>
        <w:ind w:left="360" w:right="0" w:firstLine="0"/>
        <w:jc w:val="both"/>
      </w:pPr>
      <w:r>
        <w:rPr>
          <w:rFonts w:ascii="Times New Roman" w:hAnsi="Times New Roman" w:eastAsia="Times New Roman" w:cs="Times New Roman"/>
          <w:b/>
          <w:sz w:val="24"/>
        </w:rPr>
        <w:t>Policy No.</w:t>
      </w:r>
      <w:r>
        <w:rPr>
          <w:rFonts w:ascii="Times New Roman" w:hAnsi="Times New Roman" w:eastAsia="Times New Roman" w:cs="Times New Roman"/>
          <w:b w:val="0"/>
          <w:sz w:val="24"/>
        </w:rPr>
        <w:t xml:space="preserve"> 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Parent Company: </w:t>
      </w:r>
      <w:r>
        <w:rPr>
          <w:rFonts w:ascii="Times New Roman" w:hAnsi="Times New Roman" w:eastAsia="Times New Roman" w:cs="Times New Roman"/>
          <w:b w:val="0"/>
          <w:sz w:val="24"/>
        </w:rPr>
        <w:t>___________________ Principal Address: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From 12:01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___________________ to 12:01 </w:t>
      </w:r>
      <w:r>
        <w:rPr>
          <w:rFonts w:ascii="Times New Roman" w:hAnsi="Times New Roman" w:eastAsia="Times New Roman" w:cs="Times New Roman"/>
          <w:b/>
          <w:sz w:val="24"/>
        </w:rPr>
        <w:t>A</w:t>
      </w:r>
      <w:r>
        <w:rPr>
          <w:rFonts w:ascii="Times New Roman" w:hAnsi="Times New Roman" w:eastAsia="Times New Roman" w:cs="Times New Roman"/>
          <w:b w:val="0"/>
          <w:sz w:val="24"/>
        </w:rPr>
        <w:t>.M. ___________________ (Local time at the address shown in Item 1)</w:t>
      </w:r>
    </w:p>
    <w:p>
      <w:pPr>
        <w:keepNext w:val="0"/>
        <w:spacing w:before="200" w:after="0" w:line="260" w:lineRule="exact"/>
        <w:ind w:left="720" w:right="0" w:firstLine="0"/>
        <w:jc w:val="both"/>
      </w:pPr>
      <w:r>
        <w:rPr>
          <w:rFonts w:ascii="Times New Roman" w:hAnsi="Times New Roman" w:eastAsia="Times New Roman" w:cs="Times New Roman"/>
          <w:b/>
          <w:sz w:val="24"/>
        </w:rPr>
        <w:t>Item 3.</w:t>
      </w:r>
      <w:r>
        <w:rPr>
          <w:rFonts w:ascii="Times New Roman" w:hAnsi="Times New Roman" w:eastAsia="Times New Roman" w:cs="Times New Roman"/>
          <w:b w:val="0"/>
          <w:sz w:val="24"/>
        </w:rPr>
        <w:t xml:space="preserve"> Aggregate Limit of Liability: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4.</w:t>
      </w:r>
      <w:r>
        <w:rPr>
          <w:rFonts w:ascii="Times New Roman" w:hAnsi="Times New Roman" w:eastAsia="Times New Roman" w:cs="Times New Roman"/>
          <w:b w:val="0"/>
          <w:sz w:val="24"/>
        </w:rPr>
        <w:t xml:space="preserve"> Retention for Indemnifiable </w:t>
      </w:r>
      <w:r>
        <w:rPr>
          <w:rFonts w:ascii="Times New Roman" w:hAnsi="Times New Roman" w:eastAsia="Times New Roman" w:cs="Times New Roman"/>
          <w:b/>
          <w:sz w:val="24"/>
        </w:rPr>
        <w:t>Loss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w:t>
        <w:tab/>
        <w:t xml:space="preserve">Each </w:t>
      </w:r>
      <w:r>
        <w:rPr>
          <w:rFonts w:ascii="Times New Roman" w:hAnsi="Times New Roman" w:eastAsia="Times New Roman" w:cs="Times New Roman"/>
          <w:b/>
          <w:sz w:val="24"/>
        </w:rPr>
        <w:t>Securities Claim</w:t>
      </w:r>
      <w:r>
        <w:rPr>
          <w:rFonts w:ascii="Times New Roman" w:hAnsi="Times New Roman" w:eastAsia="Times New Roman" w:cs="Times New Roman"/>
          <w:b w:val="0"/>
          <w:sz w:val="24"/>
        </w:rPr>
        <w:t xml:space="preserve"> under Insuring Clauses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B.</w:t>
        <w:tab/>
        <w:t xml:space="preserve">Each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Claim</w:t>
      </w:r>
      <w:r>
        <w:rPr>
          <w:rFonts w:ascii="Times New Roman" w:hAnsi="Times New Roman" w:eastAsia="Times New Roman" w:cs="Times New Roman"/>
          <w:b w:val="0"/>
          <w:sz w:val="24"/>
        </w:rPr>
        <w:t xml:space="preserve">, under Insuring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5.</w:t>
      </w:r>
      <w:r>
        <w:rPr>
          <w:rFonts w:ascii="Times New Roman" w:hAnsi="Times New Roman" w:eastAsia="Times New Roman" w:cs="Times New Roman"/>
          <w:b w:val="0"/>
          <w:sz w:val="24"/>
        </w:rPr>
        <w:t xml:space="preserve"> Prior Litigation Date: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6. Discovery Period:</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w:t>
        <w:tab/>
        <w:t xml:space="preserve">Additional Premium: __________% of </w:t>
      </w:r>
      <w:r>
        <w:rPr>
          <w:rFonts w:ascii="Times New Roman" w:hAnsi="Times New Roman" w:eastAsia="Times New Roman" w:cs="Times New Roman"/>
          <w:b/>
          <w:sz w:val="24"/>
        </w:rPr>
        <w:t>Annual Premium</w:t>
      </w:r>
    </w:p>
    <w:p>
      <w:pPr>
        <w:keepNext w:val="0"/>
        <w:spacing w:before="200" w:after="0" w:line="260" w:lineRule="exact"/>
        <w:ind w:left="1080" w:right="0" w:firstLine="0"/>
        <w:jc w:val="both"/>
      </w:pPr>
      <w:r>
        <w:rPr>
          <w:rFonts w:ascii="Times New Roman" w:hAnsi="Times New Roman" w:eastAsia="Times New Roman" w:cs="Times New Roman"/>
          <w:b w:val="0"/>
          <w:sz w:val="24"/>
        </w:rPr>
        <w:t>B.</w:t>
        <w:tab/>
        <w:t>Additional Period: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7.</w:t>
      </w:r>
      <w:r>
        <w:rPr>
          <w:rFonts w:ascii="Times New Roman" w:hAnsi="Times New Roman" w:eastAsia="Times New Roman" w:cs="Times New Roman"/>
          <w:b w:val="0"/>
          <w:sz w:val="24"/>
        </w:rPr>
        <w:t xml:space="preserve"> Notice to Insurer: 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Item 8. Policy</w:t>
      </w:r>
      <w:r>
        <w:rPr>
          <w:rFonts w:ascii="Times New Roman" w:hAnsi="Times New Roman" w:eastAsia="Times New Roman" w:cs="Times New Roman"/>
          <w:b w:val="0"/>
          <w:sz w:val="24"/>
        </w:rPr>
        <w:t xml:space="preserve"> Premium:</w:t>
      </w:r>
    </w:p>
    <w:p>
      <w:pPr>
        <w:keepNext w:val="0"/>
        <w:spacing w:before="200" w:after="0" w:line="260" w:lineRule="exact"/>
        <w:ind w:left="720" w:right="0" w:firstLine="0"/>
        <w:jc w:val="both"/>
      </w:pPr>
      <w:r>
        <w:rPr>
          <w:rFonts w:ascii="Times New Roman" w:hAnsi="Times New Roman" w:eastAsia="Times New Roman" w:cs="Times New Roman"/>
          <w:b/>
          <w:sz w:val="24"/>
        </w:rPr>
        <w:t>Item 9.</w:t>
      </w:r>
      <w:r>
        <w:rPr>
          <w:rFonts w:ascii="Times New Roman" w:hAnsi="Times New Roman" w:eastAsia="Times New Roman" w:cs="Times New Roman"/>
          <w:b w:val="0"/>
          <w:sz w:val="24"/>
        </w:rPr>
        <w:t xml:space="preserve"> Endorsements Effective at Inception: 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DIRECTORS &amp; OFFICERS LIABILITY INSURANCE POLICY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consideration of the payment of the premium and in reliance on all statements made and information furnished to the Insurer in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which is hereby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subject to the foregoing Declarations and to all other terms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and the Insurer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Insuring Clauses.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Insurer shall pay on behalf of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all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for which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are not indemnified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which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have become legally obligated to pay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first made against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or any applicable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for any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the end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Insurer shall pay on behalf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all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for which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grants indemnification to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and which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have become legally obligated to pay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first made against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or any applicable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for any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the end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Securities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Insurer shall pay on behalf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all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for which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becomes legally obligated to pay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Claim</w:t>
      </w:r>
      <w:r>
        <w:rPr>
          <w:rFonts w:ascii="Times New Roman" w:hAnsi="Times New Roman" w:eastAsia="Times New Roman" w:cs="Times New Roman"/>
          <w:b w:val="0"/>
          <w:sz w:val="24"/>
        </w:rPr>
        <w:t xml:space="preserve"> first made against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or any applicable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for any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the end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used in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means all materials and information, including all signed applications and any materials attached thereto or incorporated therein, submitted by or on behalf of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or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for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or for any policy issued by the Insurer of which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renewal or replacement.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shall also include all publicly available documents filed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with the Securities and Exchange Commission during the twelve (12) months preceding inception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All such materials, information and filings are deemed attached to and incorporated into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means: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demand for monetary damages or other relief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proceeding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commenced by the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similar pleading, </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proceeding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proceeding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commenced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indictment, information or similar document, </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administrative or regulatory adjudicatory or investigative proceeding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commenced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charge, formal investigative order or similar document,</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criminal, administrative or regulatory investigation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commenced by the service upon or other receipt by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or subpoena from the investigating authority identifying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against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proceeding may be commenced, or </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request or demand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regulatory, administrative, governmental or similar authority to interview or depose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including any appeal therefrom.</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means, collectively,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and the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including any such organization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in possession under United States bankruptcy law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status under the law of any other country.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means reasonable and necessary costs, charges, fees (including but not limited to attorneys’ fees and experts’ fees) and expenses (other than regular or overtime wages, salaries or fees of the directors, officers or employees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incurred by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in defending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and the premium for appeal, attachment or similar bonds, provided the Insurer shall have no obligation to apply for or furnish such bonds.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include such reasonable fees and expenses incurred by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at the Insurer’s request to assist the Insurer in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or costs assessed against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means the period for the extension of coverage, if exercised, described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w:t>
      </w:r>
      <w:r>
        <w:rPr>
          <w:rFonts w:ascii="Times New Roman" w:hAnsi="Times New Roman" w:eastAsia="Times New Roman" w:cs="Times New Roman"/>
          <w:b w:val="0"/>
          <w:sz w:val="24"/>
        </w:rPr>
        <w:t>(g)</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Domestic Partner</w:t>
      </w:r>
      <w:r>
        <w:rPr>
          <w:rFonts w:ascii="Times New Roman" w:hAnsi="Times New Roman" w:eastAsia="Times New Roman" w:cs="Times New Roman"/>
          <w:b w:val="0"/>
          <w:sz w:val="24"/>
        </w:rPr>
        <w:t xml:space="preserve"> means any natural person qualifying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 under the provisions of any applicable federal, state or local law or under the provisions of any formal program established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Officers</w:t>
      </w:r>
      <w:r>
        <w:rPr>
          <w:rFonts w:ascii="Times New Roman" w:hAnsi="Times New Roman" w:eastAsia="Times New Roman" w:cs="Times New Roman"/>
          <w:b w:val="0"/>
          <w:sz w:val="24"/>
        </w:rPr>
        <w:t xml:space="preserve">, either in the singular or plural, means with respect to any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its chairperson, president, chief executive officer, chief financial officer and in-house general counsel.</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Extradition</w:t>
      </w:r>
      <w:r>
        <w:rPr>
          <w:rFonts w:ascii="Times New Roman" w:hAnsi="Times New Roman" w:eastAsia="Times New Roman" w:cs="Times New Roman"/>
          <w:b w:val="0"/>
          <w:sz w:val="24"/>
        </w:rPr>
        <w:t xml:space="preserve"> means any formal process by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located in any country is surrendered to any other country for trial, or otherwise to answer any criminal accusation,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Impairment</w:t>
      </w:r>
      <w:r>
        <w:rPr>
          <w:rFonts w:ascii="Times New Roman" w:hAnsi="Times New Roman" w:eastAsia="Times New Roman" w:cs="Times New Roman"/>
          <w:b w:val="0"/>
          <w:sz w:val="24"/>
        </w:rPr>
        <w:t xml:space="preserve"> means the status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resulting from (1) the appointment by any state or federal official, agency or court of any receiver, conservator, liquidator, trustee, rehabilitator or similar official to take control of, supervise, manage or liquidate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(2)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in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either in the singular or plural, means: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or more natural persons who were, now are or shall become duly elected or appointed directors, trustees,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officers, in-house general counsel, controller or risk manager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incorporated outside the United States, their functional equivalent;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or more other natural persons not described in subparagraph (1) above who were, now are or shall become full or part-time employees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but solely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Claim</w:t>
      </w:r>
      <w:r>
        <w:rPr>
          <w:rFonts w:ascii="Times New Roman" w:hAnsi="Times New Roman" w:eastAsia="Times New Roman" w:cs="Times New Roman"/>
          <w:b w:val="0"/>
          <w:sz w:val="24"/>
        </w:rPr>
        <w:t xml:space="preserve">, or (b) any other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while such other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is brought and maintained against both such other employee(s)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described in paragraph (1) above; provided such other employees shall not be considered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for purposes of Exclusion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(7)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or more natural persons described in subparagraph (1) above while serving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Position</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Insureds</w:t>
      </w:r>
      <w:r>
        <w:rPr>
          <w:rFonts w:ascii="Times New Roman" w:hAnsi="Times New Roman" w:eastAsia="Times New Roman" w:cs="Times New Roman"/>
          <w:b w:val="0"/>
          <w:sz w:val="24"/>
        </w:rPr>
        <w:t>, either in the singular or plural, means: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and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solely with respect to Insuring Clauses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Interrelated Wrongful Acts</w:t>
      </w:r>
      <w:r>
        <w:rPr>
          <w:rFonts w:ascii="Times New Roman" w:hAnsi="Times New Roman" w:eastAsia="Times New Roman" w:cs="Times New Roman"/>
          <w:b w:val="0"/>
          <w:sz w:val="24"/>
        </w:rPr>
        <w:t xml:space="preserve"> means all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that have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nexus any fact, circumstance, situation, event, transaction, cause or series of related facts, circumstances, situations, events, transactions or causes.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means the amount which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become legally obligated to pay on account of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made against them for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for which coverage applies, including, but not limited to, damages, judgments, any award of pre-judgment and post-judgment interest, settlements and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does not include: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amount for which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are absolved from payment,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taxes, fines or penalties imposed by law, </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amount incurred by the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investigation that is not at that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even if such amount also benefits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and even if such proceeding or investigation subsequently gives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amount incurred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that represents or is substantially equivalent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consideration paid or proposed to be paid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connection with its purchase of any securities or assets, or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matters uninsurable under the law pursuant to which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is construed.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definition does not exclude punitive, exemplary or multiple damages to the extent such damages are insurable under the internal laws of any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relationship to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the Insurer,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or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The Insurer shall not assert that any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incurred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in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capacity as such, is uninsurable due to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actual or alleged violation of Section 11 or 12 of the Securities Act of 1933,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means any natural person who was, now is or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member of the Board of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or equivalent executive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Non-Profit Entity</w:t>
      </w:r>
      <w:r>
        <w:rPr>
          <w:rFonts w:ascii="Times New Roman" w:hAnsi="Times New Roman" w:eastAsia="Times New Roman" w:cs="Times New Roman"/>
          <w:b w:val="0"/>
          <w:sz w:val="24"/>
        </w:rPr>
        <w:t xml:space="preserve"> means any organization chartered and operated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not-for-profit organization.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Entity</w:t>
      </w:r>
      <w:r>
        <w:rPr>
          <w:rFonts w:ascii="Times New Roman" w:hAnsi="Times New Roman" w:eastAsia="Times New Roman" w:cs="Times New Roman"/>
          <w:b w:val="0"/>
          <w:sz w:val="24"/>
        </w:rPr>
        <w:t xml:space="preserve"> means: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w:t>
      </w:r>
      <w:r>
        <w:rPr>
          <w:rFonts w:ascii="Times New Roman" w:hAnsi="Times New Roman" w:eastAsia="Times New Roman" w:cs="Times New Roman"/>
          <w:b/>
          <w:sz w:val="24"/>
        </w:rPr>
        <w:t>Non-Profit Entity</w:t>
      </w:r>
      <w:r>
        <w:rPr>
          <w:rFonts w:ascii="Times New Roman" w:hAnsi="Times New Roman" w:eastAsia="Times New Roman" w:cs="Times New Roman"/>
          <w:b w:val="0"/>
          <w:sz w:val="24"/>
        </w:rPr>
        <w:t xml:space="preserve">, or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entity specifically included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Entity</w:t>
      </w:r>
      <w:r>
        <w:rPr>
          <w:rFonts w:ascii="Times New Roman" w:hAnsi="Times New Roman" w:eastAsia="Times New Roman" w:cs="Times New Roman"/>
          <w:b w:val="0"/>
          <w:sz w:val="24"/>
        </w:rPr>
        <w:t xml:space="preserve"> by endorsement 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provided such entity is not included in the definition of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Position</w:t>
      </w:r>
      <w:r>
        <w:rPr>
          <w:rFonts w:ascii="Times New Roman" w:hAnsi="Times New Roman" w:eastAsia="Times New Roman" w:cs="Times New Roman"/>
          <w:b w:val="0"/>
          <w:sz w:val="24"/>
        </w:rPr>
        <w:t xml:space="preserve"> means the position of director, officer, manager, trustee or other equivalent executive position held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Entity</w:t>
      </w:r>
      <w:r>
        <w:rPr>
          <w:rFonts w:ascii="Times New Roman" w:hAnsi="Times New Roman" w:eastAsia="Times New Roman" w:cs="Times New Roman"/>
          <w:b w:val="0"/>
          <w:sz w:val="24"/>
        </w:rPr>
        <w:t xml:space="preserve"> if service in such position is with the knowledge and consent of, at the direction or request of, or part of the duties regularly assigned to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means the organization first named in Item 1 of the Declarations. </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means, collectively, the Declarations,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this policy form and any endorsements hereto. </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means the period of time specified in Item 2 of the Declarations, subject to prior termination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Pollutants</w:t>
      </w:r>
      <w:r>
        <w:rPr>
          <w:rFonts w:ascii="Times New Roman" w:hAnsi="Times New Roman" w:eastAsia="Times New Roman" w:cs="Times New Roman"/>
          <w:b w:val="0"/>
          <w:sz w:val="24"/>
        </w:rPr>
        <w:t xml:space="preserve"> means any substance located anywhere in the world exhibiting any hazardous characteristics as defined by, or identified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hazardous substances issued by the United States Environmental Protection Agency or any federal, state, county, municipality or locality counterpart thereof.  Such substances shall include, without limitation, solids, liquids, gaseous, thermal, biological or radiological irritants, contaminants or smoke, vapor, soot, fumes, acids, alkalis, chemicals or waste materials.  </w:t>
      </w:r>
      <w:r>
        <w:rPr>
          <w:rFonts w:ascii="Times New Roman" w:hAnsi="Times New Roman" w:eastAsia="Times New Roman" w:cs="Times New Roman"/>
          <w:b/>
          <w:sz w:val="24"/>
        </w:rPr>
        <w:t>Pollutants</w:t>
      </w:r>
      <w:r>
        <w:rPr>
          <w:rFonts w:ascii="Times New Roman" w:hAnsi="Times New Roman" w:eastAsia="Times New Roman" w:cs="Times New Roman"/>
          <w:b w:val="0"/>
          <w:sz w:val="24"/>
        </w:rPr>
        <w:t xml:space="preserve"> shall also mean any other air emission, odor, waste water, oil or oil products, infectious or medical waste, asbestos or asbestos products, silica, noise, fungus (including mold, mildew and any mycotoxins, spores, scents or byproducts produced or released by fungi, but not any fungi intended by the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for consumption) and electric or magnetic or electromagnetic field.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Claim</w:t>
      </w:r>
      <w:r>
        <w:rPr>
          <w:rFonts w:ascii="Times New Roman" w:hAnsi="Times New Roman" w:eastAsia="Times New Roman" w:cs="Times New Roman"/>
          <w:b w:val="0"/>
          <w:sz w:val="24"/>
        </w:rPr>
        <w:t xml:space="preserve"> means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which in whole or in part is: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brought by one or more securities holders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their capacity as such, or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upon, arising out of or attributable to the purchase or sale of, or offer or solicitation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purchase or sell, any securities issued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whether such purchase, sale, offer or solicitation involves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with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occurs in the open market (including without limitation any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brought by the Securities and Exchange Commission or any other claimant).</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either in the singular or plural, means any organization,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 which more than 50% of the outstanding voting securities representing the present right to vote for election of directors or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is owned, directly or indirectly, in any combination, by one or more </w:t>
      </w:r>
      <w:r>
        <w:rPr>
          <w:rFonts w:ascii="Times New Roman" w:hAnsi="Times New Roman" w:eastAsia="Times New Roman" w:cs="Times New Roman"/>
          <w:b/>
          <w:sz w:val="24"/>
        </w:rPr>
        <w:t>Companies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means: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error, misstatement, misleading statement, act, omission, neglect, or breach of duty actually or allegedly committed or attempted by any of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in their capacity as such,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Position</w:t>
      </w:r>
      <w:r>
        <w:rPr>
          <w:rFonts w:ascii="Times New Roman" w:hAnsi="Times New Roman" w:eastAsia="Times New Roman" w:cs="Times New Roman"/>
          <w:b w:val="0"/>
          <w:sz w:val="24"/>
        </w:rPr>
        <w:t xml:space="preserve">, or with respect to Insuring Clause C,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matter claimed against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solely by reason of their serving in such capacity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Position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Insurer shall not be liable for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on account of that portion of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made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upon, arising out of, or attributable to any fact, circumstance or situation which has been the subject of any written notice given under any policy of which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renewal or replacement;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bodily injury, sickness, disease or death of any person, or for damage to or destruction of any tangible property including loss of use thereof; </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upon, arising out of, or attributable to any litigation or administrative or regulatory proceeding or investigation against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pending on or before the applicable Prior Litigation Date set forth in Item 5 of the Declarations, or the same or substantially the same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fact, circumstance or situation underlying or alleged therein;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alleged violation of the responsibilities, obligations or duties imposed by the Employee Retirement Income Security Act of 1974, as amended, or any similar foreign, state or local common or statutory law or any rules and regulations promulgated thereunder, upon fiduciaries of any pension, profit sharing, health and welfare or other employee benefit plan or trust established or maintained for the purpose of providing benefits to employees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actually or allegedly committed or attempted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or its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before the date such organization became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upon, arising out of, or attributable to such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having gained any improper or illegal personal profit or remuneration or having committed any deliberate fraud or willful violation of law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adjudication adverse to such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in any proceeding not brought by the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admission under oath by such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establishes that such Insured in fact gained any such personal profit or remuneration or committed such deliberate fraud or willful violation of law; </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brought or maintained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in any capacity, except: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action brought or maintained on behalf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by one or more persons who are not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and who bring and maintain the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without the active assistance or participation of, or solicitation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employment-related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brought or maintained by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brought or maintained by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for contribution or indemnity, if the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directly results from another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covered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brought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who has not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for at least four (4) years prior to the date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is first made and who brings and maintains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without the active assistance or participation of, or solicitation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any other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who is serving or has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within such four (4) year period;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brought or maintained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or insolvency trustee, examiner, receiver, similar official or creditors committee for such </w:t>
      </w:r>
      <w:r>
        <w:rPr>
          <w:rFonts w:ascii="Times New Roman" w:hAnsi="Times New Roman" w:eastAsia="Times New Roman" w:cs="Times New Roman"/>
          <w:b/>
          <w:sz w:val="24"/>
        </w:rPr>
        <w:t>Company</w:t>
      </w:r>
      <w:r>
        <w:rPr>
          <w:rFonts w:ascii="Times New Roman" w:hAnsi="Times New Roman" w:eastAsia="Times New Roman" w:cs="Times New Roman"/>
          <w:b w:val="0"/>
          <w:sz w:val="24"/>
        </w:rPr>
        <w:t>, or any assignee of such trustee, examiner, receiver, or similar official or creditors committee; or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brought and maintained outside of the United States, Canada, the United Kingdom, Australia or any other common law jurisdiction, including any territory or possession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upon, arising out of, or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actual, alleged or threatened discharge, release, escape, seepage, migration or disposal of </w:t>
      </w:r>
      <w:r>
        <w:rPr>
          <w:rFonts w:ascii="Times New Roman" w:hAnsi="Times New Roman" w:eastAsia="Times New Roman" w:cs="Times New Roman"/>
          <w:b/>
          <w:sz w:val="24"/>
        </w:rPr>
        <w:t>Pollutants</w:t>
      </w:r>
      <w:r>
        <w:rPr>
          <w:rFonts w:ascii="Times New Roman" w:hAnsi="Times New Roman" w:eastAsia="Times New Roman" w:cs="Times New Roman"/>
          <w:b w:val="0"/>
          <w:sz w:val="24"/>
        </w:rPr>
        <w:t xml:space="preserve"> into or on real or personal property, water or the atmosphere; or (b) any direction or request that the Insureds test for, monitor, clean up, remove, contain, treat, detoxify or neutralize Pollutants, or any voluntary decision to do so, including without limitation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by or on behalf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its securities holders or creditors based upon, arising out of, or attributable to the matters described in this exclusion; but this exclusion shall not apply to any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incurred by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for which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does not indemnify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either because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is neither permitted nor required to grant such indemnification or because of the </w:t>
      </w:r>
      <w:r>
        <w:rPr>
          <w:rFonts w:ascii="Times New Roman" w:hAnsi="Times New Roman" w:eastAsia="Times New Roman" w:cs="Times New Roman"/>
          <w:b/>
          <w:sz w:val="24"/>
        </w:rPr>
        <w:t>Financial Impairment</w:t>
      </w:r>
      <w:r>
        <w:rPr>
          <w:rFonts w:ascii="Times New Roman" w:hAnsi="Times New Roman" w:eastAsia="Times New Roman" w:cs="Times New Roman"/>
          <w:b w:val="0"/>
          <w:sz w:val="24"/>
        </w:rPr>
        <w:t xml:space="preserve"> of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actually or allegedly committed or attempted by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in their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trustee, manager or employee of any organization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Outside Entity</w:t>
      </w:r>
      <w:r>
        <w:rPr>
          <w:rFonts w:ascii="Times New Roman" w:hAnsi="Times New Roman" w:eastAsia="Times New Roman" w:cs="Times New Roman"/>
          <w:b w:val="0"/>
          <w:sz w:val="24"/>
        </w:rPr>
        <w:t xml:space="preserve"> or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even if service in such capacity is with the knowledge and consent of, at the direction or request of, or part of the duties regularly assigned to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 of determining the applicability of any Exclusion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or knowledge of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shall not be imputed to any other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and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the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or knowledge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Officer</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shall be imputed to such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its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 and Conditions.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Estates, Legal Representatives, Spouses and Domestic Partners.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estates, heirs, legal representatives, assigns, spouses and </w:t>
      </w:r>
      <w:r>
        <w:rPr>
          <w:rFonts w:ascii="Times New Roman" w:hAnsi="Times New Roman" w:eastAsia="Times New Roman" w:cs="Times New Roman"/>
          <w:b/>
          <w:sz w:val="24"/>
        </w:rPr>
        <w:t>Domestic Partners</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but coverage is afforded to such estates, heirs, legal representatives, assigns, spouses and </w:t>
      </w:r>
      <w:r>
        <w:rPr>
          <w:rFonts w:ascii="Times New Roman" w:hAnsi="Times New Roman" w:eastAsia="Times New Roman" w:cs="Times New Roman"/>
          <w:b/>
          <w:sz w:val="24"/>
        </w:rPr>
        <w:t>Domestic Partners</w:t>
      </w:r>
      <w:r>
        <w:rPr>
          <w:rFonts w:ascii="Times New Roman" w:hAnsi="Times New Roman" w:eastAsia="Times New Roman" w:cs="Times New Roman"/>
          <w:b w:val="0"/>
          <w:sz w:val="24"/>
        </w:rPr>
        <w:t xml:space="preserve"> only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arising solely out of their status as such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w:t>
      </w:r>
      <w:r>
        <w:rPr>
          <w:rFonts w:ascii="Times New Roman" w:hAnsi="Times New Roman" w:eastAsia="Times New Roman" w:cs="Times New Roman"/>
          <w:b/>
          <w:sz w:val="24"/>
        </w:rPr>
        <w:t>Domestic Partner</w:t>
      </w:r>
      <w:r>
        <w:rPr>
          <w:rFonts w:ascii="Times New Roman" w:hAnsi="Times New Roman" w:eastAsia="Times New Roman" w:cs="Times New Roman"/>
          <w:b w:val="0"/>
          <w:sz w:val="24"/>
        </w:rPr>
        <w:t xml:space="preserve">, where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seeks damages from marital community property, jointly held property or property transferred from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to the spouse or </w:t>
      </w:r>
      <w:r>
        <w:rPr>
          <w:rFonts w:ascii="Times New Roman" w:hAnsi="Times New Roman" w:eastAsia="Times New Roman" w:cs="Times New Roman"/>
          <w:b/>
          <w:sz w:val="24"/>
        </w:rPr>
        <w:t>Domestic Partner</w:t>
      </w:r>
      <w:r>
        <w:rPr>
          <w:rFonts w:ascii="Times New Roman" w:hAnsi="Times New Roman" w:eastAsia="Times New Roman" w:cs="Times New Roman"/>
          <w:b w:val="0"/>
          <w:sz w:val="24"/>
        </w:rPr>
        <w:t xml:space="preserve">. No coverage is provided for any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heir, legal representative, assign, spouse or </w:t>
      </w:r>
      <w:r>
        <w:rPr>
          <w:rFonts w:ascii="Times New Roman" w:hAnsi="Times New Roman" w:eastAsia="Times New Roman" w:cs="Times New Roman"/>
          <w:b/>
          <w:sz w:val="24"/>
        </w:rPr>
        <w:t>Domestic Partner</w:t>
      </w:r>
      <w:r>
        <w:rPr>
          <w:rFonts w:ascii="Times New Roman" w:hAnsi="Times New Roman" w:eastAsia="Times New Roman" w:cs="Times New Roman"/>
          <w:b w:val="0"/>
          <w:sz w:val="24"/>
        </w:rPr>
        <w:t xml:space="preserve">. All terms and conditions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applicable to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incurred by the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shall also apply to loss incurred by such estates, heirs, legal representatives, assigns, spouses and </w:t>
      </w:r>
      <w:r>
        <w:rPr>
          <w:rFonts w:ascii="Times New Roman" w:hAnsi="Times New Roman" w:eastAsia="Times New Roman" w:cs="Times New Roman"/>
          <w:b/>
          <w:sz w:val="24"/>
        </w:rPr>
        <w:t>Domestic Partners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Discovery Period.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or the Insurer terminates or does not renew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 Company and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have the right, upon payment of the additional premium described below,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coverage granted by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for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set forth in Item 6(B) of the Declarations following the effective date of such termination or nonrenewal, but only with respect to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first made during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for covered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the effective date of such termination or nonrenewal.  This right of extension shall lapse unless written notice of such election, together with payment of the additional premium due, is given by the Company or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to the Insurer within thirty (30) days following the effective date of such termination or nonrenewal.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premium due for such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shall equal that percent set forth in Item 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Declarations of the </w:t>
      </w:r>
      <w:r>
        <w:rPr>
          <w:rFonts w:ascii="Times New Roman" w:hAnsi="Times New Roman" w:eastAsia="Times New Roman" w:cs="Times New Roman"/>
          <w:b/>
          <w:sz w:val="24"/>
        </w:rPr>
        <w:t>Annual Premium</w:t>
      </w:r>
      <w:r>
        <w:rPr>
          <w:rFonts w:ascii="Times New Roman" w:hAnsi="Times New Roman" w:eastAsia="Times New Roman" w:cs="Times New Roman"/>
          <w:b w:val="0"/>
          <w:sz w:val="24"/>
        </w:rPr>
        <w:t xml:space="preserve">. The entire premium for such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shall be deemed fully earned and non-refundable upon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not be entitled to elect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is elected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(g)</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 of Liability and Retention.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all Claims arising out of the same </w:t>
      </w:r>
      <w:r>
        <w:rPr>
          <w:rFonts w:ascii="Times New Roman" w:hAnsi="Times New Roman" w:eastAsia="Times New Roman" w:cs="Times New Roman"/>
          <w:b/>
          <w:sz w:val="24"/>
        </w:rPr>
        <w:t>Wrongful Act</w:t>
      </w:r>
      <w:r>
        <w:rPr>
          <w:rFonts w:ascii="Times New Roman" w:hAnsi="Times New Roman" w:eastAsia="Times New Roman" w:cs="Times New Roman"/>
          <w:b w:val="0"/>
          <w:sz w:val="24"/>
        </w:rPr>
        <w:t xml:space="preserve"> and all </w:t>
      </w:r>
      <w:r>
        <w:rPr>
          <w:rFonts w:ascii="Times New Roman" w:hAnsi="Times New Roman" w:eastAsia="Times New Roman" w:cs="Times New Roman"/>
          <w:b/>
          <w:sz w:val="24"/>
        </w:rPr>
        <w:t>Interrelated Wrongful Acts</w:t>
      </w:r>
      <w:r>
        <w:rPr>
          <w:rFonts w:ascii="Times New Roman" w:hAnsi="Times New Roman" w:eastAsia="Times New Roman" w:cs="Times New Roman"/>
          <w:b w:val="0"/>
          <w:sz w:val="24"/>
        </w:rPr>
        <w:t xml:space="preserve"> of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shall be deemed one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and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shall be deemed to be first made on the date the earliest of such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is first made against them, regardless of whether such date is before or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amount stated in Item 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Declarations shall be the maximum aggregate liability of the Insurer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for all covered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resulting from all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regardless of the number of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or the time of payment by the Insurer.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Limit of Liability for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if exercised, shall be part of and not in addition to the Limit of Liability for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The purchase of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shall not increase or reinstate the applicable Limit of Liability, which shall be the maximum liability of the Insurer for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combined.</w:t>
      </w:r>
    </w:p>
    <w:p>
      <w:pPr>
        <w:keepNext w:val="0"/>
        <w:spacing w:before="200" w:after="0" w:line="260" w:lineRule="exact"/>
        <w:ind w:left="1080" w:right="0" w:firstLine="0"/>
        <w:jc w:val="both"/>
      </w:pP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shall be part of and not in addition to the applicable Limit of Liability set forth in Item 3 of the Declarations.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shall reduce such Limit of Liability. If the Limit of Liability is exhausted by payment of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the Insurer’s obligations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be completely fulfilled and extinguished.  The Insurer is entitled to pay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as it becomes due and payable by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without consideration of other future payment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Insurer’s liability with respect to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arising from each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shall apply only to that part of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which is excess of the applicable Retention amount set forth in Item 4 of the Declarations, and such Retention amount shall be borne by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at their own risk and uninsured.  If different parts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are subject to different Retentions, the applicable Retentions will be applied separately to each part of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but the sum of such Retentions shall not exceed the largest applicable Retention.  Except as otherwise provided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 Retention amount shall apply to any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covered under Insuring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with respect to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under Insuring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is permitted or required by common or statutory law to indemnify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for any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or to advance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on their behalf, and does not in fact do so other than for reasons of </w:t>
      </w:r>
      <w:r>
        <w:rPr>
          <w:rFonts w:ascii="Times New Roman" w:hAnsi="Times New Roman" w:eastAsia="Times New Roman" w:cs="Times New Roman"/>
          <w:b/>
          <w:sz w:val="24"/>
        </w:rPr>
        <w:t>Financial Impairment</w:t>
      </w:r>
      <w:r>
        <w:rPr>
          <w:rFonts w:ascii="Times New Roman" w:hAnsi="Times New Roman" w:eastAsia="Times New Roman" w:cs="Times New Roman"/>
          <w:b w:val="0"/>
          <w:sz w:val="24"/>
        </w:rPr>
        <w:t xml:space="preserve">, then the applicable Retention for Indemnifiable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under Insuring Clause B shall apply to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under Insuring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their rights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give to the Insurer written notice of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made against the Insureds as soon as practicable, but in no event later than (i) thirty (30) days after expiration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if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is not exercised, or (ii) expiration of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if exercised.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or any applicable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or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shall become aware of any circumstances that may reasonably be expected to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against the Insureds and shall give written notice to the Insurer of the circumstances and the reasons for anticipating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with particulars as to dates and the persons involved, then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that is subsequently made against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arising out of such circumstances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made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in which such written notice was received by the Insurer.  No coverage is provided for fees and expenses incurred prior to the time such notice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under any provision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be in writing and given by prepaid express courier, certified mail or fax properly addressed to the appropriate party.  Notice to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may be given to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at the address as shown in Item 1 of the Declarations.  Notice to the Insurer of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or circumstances shall be given to the Insurer at the address set forth in Item 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Declarations.  All other notices to the Insurer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be given to the Insurer at the address set forth in Item 7(B) of the Declarations.  Notice given as described above shall be deemed to be received and effective upon actual receipt thereof by the addressee or one day following the date such notice is properly sent, whichever is earlier.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Defense and Settlement.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it shall be the duty of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and not the duty of the Insurer to defend any </w:t>
      </w:r>
      <w:r>
        <w:rPr>
          <w:rFonts w:ascii="Times New Roman" w:hAnsi="Times New Roman" w:eastAsia="Times New Roman" w:cs="Times New Roman"/>
          <w:b/>
          <w:sz w:val="24"/>
        </w:rPr>
        <w:t>Claim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Insurer shall have the right, but not the duty, and shall be given the opportunity to effectively associate with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regarding the investigation, defense, negotiation of settlement and settlement of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that is or reasonably could be covered in whole or in part by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shall not offer to settle or settle, incur any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or otherwise assume any obligation, admit any liability or stipulate to any judgment with respect to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that is or reasonably could be covered in whole or in part by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without the Insurer’s prior written consent, which shall not be unreasonably withheld.  The Insurer shall not be liable for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offer to settle, settlement,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assumed obligation, admission of liability or stipulated judgment to which it has not given its prior written consent. However, if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are able to settle all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which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Retention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including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not exceeding such Retention, the Insurer’s consent shall not be required for the settlement of such </w:t>
      </w:r>
      <w:r>
        <w:rPr>
          <w:rFonts w:ascii="Times New Roman" w:hAnsi="Times New Roman" w:eastAsia="Times New Roman" w:cs="Times New Roman"/>
          <w:b/>
          <w:sz w:val="24"/>
        </w:rPr>
        <w:t>Claims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agree to provide the Insurer with all information, assistance and cooperation which the Insurer reasonably requests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will do nothing that shall prejudice the Insurer’s position or its potential or actual rights of recovery.  The Insurer may make any investigation it deems necessary.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Insurer shall advance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basis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which the Insurer believes to be covered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Any advancement of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shall be repaid to the Insurer by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severally according to their respective interests if and to the extent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shall not be entitled under the terms and conditions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to coverage for such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Insurer shall not unreasonably withhold any consent referenced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is insured under any other valid and collectible policy(ies), prior or current, then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cover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subject to its limitations, conditions, provisions and other terms, only to the extent that the amount of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is in excess of the amount of such other insurance whether such other insurance is stated to be primary, contributory, excess, contingent or otherwise, unless such other insurance is written only as specific excess insurance over the Limits of Liability provided in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Changing Coverage.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Acquisition or Creation of Another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acquires voting securities in another organization or creates another organization, which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acquisition or creation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or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acquires any organization by merger into or consolidation with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then, subject to all terms and conditions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such organization and its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shall be covered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but only with respect to covered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after such acquisition or creation unless the Insurer agrees by endorsement 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to provide coverage for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such acquisition or creation.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total assets of such acquired organization as reflected in the organization’s then most recent consolidated financial statements exceeds fifteen percent (15%) of the total assets of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as reflected in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’s then most recent consolidated financial statements,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coverage with respect to such organization and its </w:t>
      </w:r>
      <w:r>
        <w:rPr>
          <w:rFonts w:ascii="Times New Roman" w:hAnsi="Times New Roman" w:eastAsia="Times New Roman" w:cs="Times New Roman"/>
          <w:b/>
          <w:sz w:val="24"/>
        </w:rPr>
        <w:t>Insureds</w:t>
      </w:r>
      <w:r>
        <w:rPr>
          <w:rFonts w:ascii="Times New Roman" w:hAnsi="Times New Roman" w:eastAsia="Times New Roman" w:cs="Times New Roman"/>
          <w:b w:val="0"/>
          <w:sz w:val="24"/>
        </w:rPr>
        <w:t>, shall give written notice of such acquisition or creation to the Insurer as soon as practicable and shall agree to any additional terms and conditions, and pay any reasonable additional premium, required by the Insurer.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Acquisition of Parent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any of the following events occurs: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or of all or substantially all of its assets, by any person, entity or group of persons or entities acting in concert, or the merger or consolidation of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into or with another entity such that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is not the surviving entity; or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obtaining by any person, entity or group of persons or entities acting in concert of the right to elect, appoint or designate at least fifty percent (50%) of the directors or </w:t>
      </w:r>
      <w:r>
        <w:rPr>
          <w:rFonts w:ascii="Times New Roman" w:hAnsi="Times New Roman" w:eastAsia="Times New Roman" w:cs="Times New Roman"/>
          <w:b/>
          <w:sz w:val="24"/>
        </w:rPr>
        <w:t>Managers</w:t>
      </w:r>
      <w:r>
        <w:rPr>
          <w:rFonts w:ascii="Times New Roman" w:hAnsi="Times New Roman" w:eastAsia="Times New Roman" w:cs="Times New Roman"/>
          <w:b w:val="0"/>
          <w:sz w:val="24"/>
        </w:rPr>
        <w:t xml:space="preserve"> of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then coverage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will continue in full force and effect until termination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but only with respect to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for covered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before such event.  Coverage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will cease as of the effective date of such event with respect to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after such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such event occurs,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have the right, upon payment of the additional premium described below,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coverage described in the preceding paragraph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 year, 3 year, or 6 year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following the termination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but the Insurer may, in its sole discretion and subject to any additional terms, conditions and premiums required by the Insurer, agree by written endorsement 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to any other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requested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This right of extension shall lapse unless written notice of such election, together with payment of the additional premium due, is given by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to the Insurer within thirty (30) days following the effective date of such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request from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following notice to the Insurer of such event, the Insurer shall notify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such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of the additional premium amount for this extension of coverage.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shall not be entitled to elect this extension of coverage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is elected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Cessation of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before or during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coverage with respect to such organization and its Insureds shall continue until termination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Such coverage continuation shall apply only with respect to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for covered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prior to the date such organization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in any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who are afforded coverage for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incur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jointly with others (including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who are not afforded coverage for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or incur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consisting of both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covered by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and loss not covered by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because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includes both covered and uncovered matters, then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and the Insurer shall allocate such amount between covered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and uncovered loss based upon the relative legal and financial exposures of the parties to covered and uncovered matters and,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based also upon the relative benefits to the parties from settlement of the covered and uncovered matters.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can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the Insurer shall advance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basis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allocated to covered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If there can be no agreement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the Insurer shall advance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basis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which the Insurer believes to be covered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 is negotiated, arbitrated or judicially determined.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negotiated, arbitrated or judicially determined allocation of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shall be applied retroactively to all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on account of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notwithstanding any prior advancement to the contrary.  Any allocation or advancement of </w:t>
      </w:r>
      <w:r>
        <w:rPr>
          <w:rFonts w:ascii="Times New Roman" w:hAnsi="Times New Roman" w:eastAsia="Times New Roman" w:cs="Times New Roman"/>
          <w:b/>
          <w:sz w:val="24"/>
        </w:rPr>
        <w:t>Defense Costs</w:t>
      </w:r>
      <w:r>
        <w:rPr>
          <w:rFonts w:ascii="Times New Roman" w:hAnsi="Times New Roman" w:eastAsia="Times New Roman" w:cs="Times New Roman"/>
          <w:b w:val="0"/>
          <w:sz w:val="24"/>
        </w:rPr>
        <w:t xml:space="preserve">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shall not apply to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with respect to the allocation of other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on account of such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or any other </w:t>
      </w:r>
      <w:r>
        <w:rPr>
          <w:rFonts w:ascii="Times New Roman" w:hAnsi="Times New Roman" w:eastAsia="Times New Roman" w:cs="Times New Roman"/>
          <w:b/>
          <w:sz w:val="24"/>
        </w:rPr>
        <w:t>Claim</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represent and acknowledge that the statements and information contained in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are true and complete and:  (i) are the basis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and are to be considered as incorporated into and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and (ii) shall be deemed material to the acceptance of this risk or the hazard assumed by the Insurer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is issued in reliance upon the truth and completeness of such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contains any misrepresentation or omission (i) made with the intent to deceive, or (ii) which materially affects either the acceptance of the risk or the hazard assumed by the Insurer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then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be void ab initio as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under Insuring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 knew the facts that were not truthfully disclosed in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under Insuring Clause B to the extent such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indemnifies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who knew the facts that were not truthfully disclosed in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and </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its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under Insuring Clause C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Officer</w:t>
      </w:r>
      <w:r>
        <w:rPr>
          <w:rFonts w:ascii="Times New Roman" w:hAnsi="Times New Roman" w:eastAsia="Times New Roman" w:cs="Times New Roman"/>
          <w:b w:val="0"/>
          <w:sz w:val="24"/>
        </w:rPr>
        <w:t xml:space="preserve"> of such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knew the facts that were not truthfully disclosed in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whether or not such </w:t>
      </w:r>
      <w:r>
        <w:rPr>
          <w:rFonts w:ascii="Times New Roman" w:hAnsi="Times New Roman" w:eastAsia="Times New Roman" w:cs="Times New Roman"/>
          <w:b/>
          <w:sz w:val="24"/>
        </w:rPr>
        <w:t>Executive Officer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knew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xml:space="preserve"> contained such misrepresentation or omission.  No knowledge of one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shall be imputed to any other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Policy.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terminate at the earliest of the following times: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expiration of the </w:t>
      </w:r>
      <w:r>
        <w:rPr>
          <w:rFonts w:ascii="Times New Roman" w:hAnsi="Times New Roman" w:eastAsia="Times New Roman" w:cs="Times New Roman"/>
          <w:b/>
          <w:sz w:val="24"/>
        </w:rPr>
        <w:t>Policy Period</w:t>
      </w:r>
      <w:r>
        <w:rPr>
          <w:rFonts w:ascii="Times New Roman" w:hAnsi="Times New Roman" w:eastAsia="Times New Roman" w:cs="Times New Roman"/>
          <w:b w:val="0"/>
          <w:sz w:val="24"/>
        </w:rPr>
        <w:t xml:space="preserve"> as set forth in Item 2 of the Declarations;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twenty (20) days after receipt by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from the Insurer for failure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when due, unless the premium is paid within such twenty (20) days;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effective date of termination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written notice by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to the Insurer; or </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other time as may be agreed upon by the Insurer and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Priority.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amount of any covered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which is otherwise due and owing by the Insurer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exceeds the then-remaining Limit of Liability applicable to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the Insurer shall pay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(subject to such Limit of Liability) in the following priority: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the Insurer shall pay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covered under Insuring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Second, only if and to the extent the payment under subparagraph (1) above does not exhaust the applicable Limit of Liability, the Insurer shall pay any such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covered under any other Insuring Clause.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foregoing paragraph, the Insurer shall,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delay any payment of covered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otherwise due and owing under Insuring Clause B, Insuring Clause C and/or Insuring Clause E until such time as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designates, provided the Insurer’s liability with respect to any such delayed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payment shall not be increased, and shall not include any interest, on account of such delay.</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 and Valuation.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premiums, limits, retentions, </w:t>
      </w:r>
      <w:r>
        <w:rPr>
          <w:rFonts w:ascii="Times New Roman" w:hAnsi="Times New Roman" w:eastAsia="Times New Roman" w:cs="Times New Roman"/>
          <w:b/>
          <w:sz w:val="24"/>
        </w:rPr>
        <w:t>Loss</w:t>
      </w:r>
      <w:r>
        <w:rPr>
          <w:rFonts w:ascii="Times New Roman" w:hAnsi="Times New Roman" w:eastAsia="Times New Roman" w:cs="Times New Roman"/>
          <w:b w:val="0"/>
          <w:sz w:val="24"/>
        </w:rPr>
        <w:t xml:space="preserve"> and other amounts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are expressed and payable in the currency of the United States of America.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Coverage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extend to </w:t>
      </w:r>
      <w:r>
        <w:rPr>
          <w:rFonts w:ascii="Times New Roman" w:hAnsi="Times New Roman" w:eastAsia="Times New Roman" w:cs="Times New Roman"/>
          <w:b/>
          <w:sz w:val="24"/>
        </w:rPr>
        <w:t>Wrongful Acts</w:t>
      </w:r>
      <w:r>
        <w:rPr>
          <w:rFonts w:ascii="Times New Roman" w:hAnsi="Times New Roman" w:eastAsia="Times New Roman" w:cs="Times New Roman"/>
          <w:b w:val="0"/>
          <w:sz w:val="24"/>
        </w:rPr>
        <w:t xml:space="preserve"> taking place or </w:t>
      </w:r>
      <w:r>
        <w:rPr>
          <w:rFonts w:ascii="Times New Roman" w:hAnsi="Times New Roman" w:eastAsia="Times New Roman" w:cs="Times New Roman"/>
          <w:b/>
          <w:sz w:val="24"/>
        </w:rPr>
        <w:t>Claims</w:t>
      </w:r>
      <w:r>
        <w:rPr>
          <w:rFonts w:ascii="Times New Roman" w:hAnsi="Times New Roman" w:eastAsia="Times New Roman" w:cs="Times New Roman"/>
          <w:b w:val="0"/>
          <w:sz w:val="24"/>
        </w:rPr>
        <w:t xml:space="preserve"> made anywhere in the world, to the extent legally permitted.</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payment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 Insurer shall be subrogated to the extent of such payment to all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rights of recovery, including without limitation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rights to indemnification or advancement from the Company.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shall execute all papers required and shall do everything necessary to secure and preserve such rights, including the execution of such documents necessary to enable the Insurer effectively to bring suit or otherwise pursue subrogation rights in the name of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no event shall the Insurer exercise its right of subrogation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unless and to the extent Exclusion 6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applies to such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acceptance of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agrees to act on behalf of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with respect to the giving and receiving of notice of </w:t>
      </w:r>
      <w:r>
        <w:rPr>
          <w:rFonts w:ascii="Times New Roman" w:hAnsi="Times New Roman" w:eastAsia="Times New Roman" w:cs="Times New Roman"/>
          <w:b/>
          <w:sz w:val="24"/>
        </w:rPr>
        <w:t>Claim</w:t>
      </w:r>
      <w:r>
        <w:rPr>
          <w:rFonts w:ascii="Times New Roman" w:hAnsi="Times New Roman" w:eastAsia="Times New Roman" w:cs="Times New Roman"/>
          <w:b w:val="0"/>
          <w:sz w:val="24"/>
        </w:rPr>
        <w:t xml:space="preserve"> or circumstances, the payment of premiums and the receiving of any return premiums that may become due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the agreement to and acceptance of endorsements, and the giving or receiving of any notice provided for in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(except the giving of notice to apply for the </w:t>
      </w:r>
      <w:r>
        <w:rPr>
          <w:rFonts w:ascii="Times New Roman" w:hAnsi="Times New Roman" w:eastAsia="Times New Roman" w:cs="Times New Roman"/>
          <w:b/>
          <w:sz w:val="24"/>
        </w:rPr>
        <w:t>Discovery Period</w:t>
      </w:r>
      <w:r>
        <w:rPr>
          <w:rFonts w:ascii="Times New Roman" w:hAnsi="Times New Roman" w:eastAsia="Times New Roman" w:cs="Times New Roman"/>
          <w:b w:val="0"/>
          <w:sz w:val="24"/>
        </w:rPr>
        <w:t xml:space="preserve">), and the </w:t>
      </w:r>
      <w:r>
        <w:rPr>
          <w:rFonts w:ascii="Times New Roman" w:hAnsi="Times New Roman" w:eastAsia="Times New Roman" w:cs="Times New Roman"/>
          <w:b/>
          <w:sz w:val="24"/>
        </w:rPr>
        <w:t>Insureds</w:t>
      </w:r>
      <w:r>
        <w:rPr>
          <w:rFonts w:ascii="Times New Roman" w:hAnsi="Times New Roman" w:eastAsia="Times New Roman" w:cs="Times New Roman"/>
          <w:b w:val="0"/>
          <w:sz w:val="24"/>
        </w:rPr>
        <w:t xml:space="preserve"> agree that the </w:t>
      </w:r>
      <w:r>
        <w:rPr>
          <w:rFonts w:ascii="Times New Roman" w:hAnsi="Times New Roman" w:eastAsia="Times New Roman" w:cs="Times New Roman"/>
          <w:b/>
          <w:sz w:val="24"/>
        </w:rPr>
        <w:t>Parent Company</w:t>
      </w:r>
      <w:r>
        <w:rPr>
          <w:rFonts w:ascii="Times New Roman" w:hAnsi="Times New Roman" w:eastAsia="Times New Roman" w:cs="Times New Roman"/>
          <w:b w:val="0"/>
          <w:sz w:val="24"/>
        </w:rPr>
        <w:t xml:space="preserve"> shall act on their behalf with respect thereto.</w:t>
      </w:r>
    </w:p>
    <w:p>
      <w:pPr>
        <w:keepNext w:val="0"/>
        <w:spacing w:before="120" w:after="0" w:line="260" w:lineRule="exact"/>
        <w:ind w:left="108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Alteration, Assignment and 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change in, modification of, or assignment of interest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shall be effective except when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endorsement 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which is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Insurer.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titles and headings to the various sections, subsections and endorsements of the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are included solely for ease of reference and do not in any way limit, expand or otherwise affect the provisions of such sections, subsections or endorsements.</w:t>
      </w:r>
    </w:p>
    <w:p>
      <w:pPr>
        <w:keepNext w:val="0"/>
        <w:spacing w:before="120" w:after="0" w:line="260" w:lineRule="exact"/>
        <w:ind w:left="108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Bankruptcy or insolvency of any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or of the estate of any Insured shall not relieve the </w:t>
      </w:r>
      <w:r>
        <w:rPr>
          <w:rFonts w:ascii="Times New Roman" w:hAnsi="Times New Roman" w:eastAsia="Times New Roman" w:cs="Times New Roman"/>
          <w:b/>
          <w:sz w:val="24"/>
        </w:rPr>
        <w:t>Insured</w:t>
      </w:r>
      <w:r>
        <w:rPr>
          <w:rFonts w:ascii="Times New Roman" w:hAnsi="Times New Roman" w:eastAsia="Times New Roman" w:cs="Times New Roman"/>
          <w:b w:val="0"/>
          <w:sz w:val="24"/>
        </w:rPr>
        <w:t xml:space="preserve"> of its obligations nor deprive the Insurer of its rights or defenses under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or reorganization proceeding is commenced by or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pursuant to the United States Bankruptcy Code, as amended, or any similar state or local law,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w:t>
      </w:r>
      <w:r>
        <w:rPr>
          <w:rFonts w:ascii="Times New Roman" w:hAnsi="Times New Roman" w:eastAsia="Times New Roman" w:cs="Times New Roman"/>
          <w:b/>
          <w:sz w:val="24"/>
        </w:rPr>
        <w:t>Insured Persons</w:t>
      </w:r>
      <w:r>
        <w:rPr>
          <w:rFonts w:ascii="Times New Roman" w:hAnsi="Times New Roman" w:eastAsia="Times New Roman" w:cs="Times New Roman"/>
          <w:b w:val="0"/>
          <w:sz w:val="24"/>
        </w:rPr>
        <w:t xml:space="preserve"> hereby (i) waive and release any automatic stay or injunction which may apply in such proceeding to this </w:t>
      </w:r>
      <w:r>
        <w:rPr>
          <w:rFonts w:ascii="Times New Roman" w:hAnsi="Times New Roman" w:eastAsia="Times New Roman" w:cs="Times New Roman"/>
          <w:b/>
          <w:sz w:val="24"/>
        </w:rPr>
        <w:t>Policy</w:t>
      </w:r>
      <w:r>
        <w:rPr>
          <w:rFonts w:ascii="Times New Roman" w:hAnsi="Times New Roman" w:eastAsia="Times New Roman" w:cs="Times New Roman"/>
          <w:b w:val="0"/>
          <w:sz w:val="24"/>
        </w:rPr>
        <w:t xml:space="preserve"> or its proceeds under such Bankruptcy Code or law, and (ii) agree not to oppose or object to any efforts by the Insurer,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or any </w:t>
      </w:r>
      <w:r>
        <w:rPr>
          <w:rFonts w:ascii="Times New Roman" w:hAnsi="Times New Roman" w:eastAsia="Times New Roman" w:cs="Times New Roman"/>
          <w:b/>
          <w:sz w:val="24"/>
        </w:rPr>
        <w:t>Insured Person</w:t>
      </w:r>
      <w:r>
        <w:rPr>
          <w:rFonts w:ascii="Times New Roman" w:hAnsi="Times New Roman" w:eastAsia="Times New Roman" w:cs="Times New Roman"/>
          <w:b w:val="0"/>
          <w:sz w:val="24"/>
        </w:rPr>
        <w:t xml:space="preserve"> to obtain relief from any such stay or injunction.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