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 THE UNITED STATES DISTRICT COURT FOR THE [FEDERAL COURT DISTRICT]</w:t>
      </w:r>
    </w:p>
    <w:p>
      <w:pPr/>
    </w:p>
    <w:p>
      <w:pPr/>
    </w:p>
    <w:p>
      <w:pPr/>
      <w:r>
        <w:rPr>
          <w:rFonts w:ascii="Times New Roman" w:hAnsi="Times New Roman" w:eastAsia="Times New Roman" w:cs="Times New Roman"/>
          <w:sz w:val="24"/>
        </w:rPr>
        <w:t>PROPOSED JOINT DISCOVERY PLAN</w:t>
      </w:r>
    </w:p>
    <w:p>
      <w:pPr/>
      <w:r>
        <w:rPr>
          <w:rFonts w:ascii="Times New Roman" w:hAnsi="Times New Roman" w:eastAsia="Times New Roman" w:cs="Times New Roman"/>
          <w:sz w:val="24"/>
        </w:rPr>
        <w:t>Plaintiff[s] and Defendant[s], having met and conferred in compliance with Rule 26(f) of the Federal Rules of Civil Procedure (“Rule 26(f)”), respectfully submit this Proposed Joint Discovery Plan. By submitting this Plan, neither party waives nor shall be estopped from asserting any claim or defense or from offering any evidence or advancing any legal theory at any hearing or trial.</w:t>
      </w:r>
    </w:p>
    <w:p>
      <w:pPr/>
      <w:r>
        <w:rPr>
          <w:rFonts w:ascii="Times New Roman" w:hAnsi="Times New Roman" w:eastAsia="Times New Roman" w:cs="Times New Roman"/>
          <w:sz w:val="24"/>
        </w:rPr>
        <w:t>Plaintiff[s] filed a Complaint for a collective action under the Fair Labor Standards Act, 29 U.S.C. § 201, et seq. (“FLSA”), and a class action under Federal Rule of Civil Procedure 23 (“Rule 23”), and demanded a jury trial, on behalf of [himself/herself/themselves] and a putative class of others similarly situated. This Complaint seeks damages based on alleged violations by Defendant of the FLSA, and [state] wage and hour laws. Defendant filed an Answer to the Complaint.</w:t>
      </w:r>
    </w:p>
    <w:p>
      <w:pPr/>
      <w:r>
        <w:rPr>
          <w:rFonts w:ascii="Times New Roman" w:hAnsi="Times New Roman" w:eastAsia="Times New Roman" w:cs="Times New Roman"/>
          <w:sz w:val="24"/>
        </w:rPr>
        <w:t>Plaintiff[’s/s’] Claims</w:t>
      </w:r>
    </w:p>
    <w:p>
      <w:pPr/>
      <w:r>
        <w:rPr>
          <w:rFonts w:ascii="Times New Roman" w:hAnsi="Times New Roman" w:eastAsia="Times New Roman" w:cs="Times New Roman"/>
          <w:sz w:val="24"/>
        </w:rPr>
        <w:t>Plaintiff[s] contend[s] that [he/she/they] and all members of the putative class/collective were employed by Defendant[s], and that Defendant[s] failed to properly compensate them under the law. Specifically, Plaintiff[s] allege[s] that Defendant[s] failed to pay Plaintiff(s) and the putative class/collective members one-and-one-half times their regular rate for work in excess of 40 hours per workweek. Plaintiff[s], on behalf of [himself/herself/themselves] and the putative class/collective members, seek damages including the recovery of all unpaid overtime compensation, liquidated damages, punitive damages, attorney’s fees, litigation costs, and interest.</w:t>
      </w:r>
    </w:p>
    <w:p>
      <w:pPr/>
      <w:r>
        <w:rPr>
          <w:rFonts w:ascii="Times New Roman" w:hAnsi="Times New Roman" w:eastAsia="Times New Roman" w:cs="Times New Roman"/>
          <w:sz w:val="24"/>
        </w:rPr>
        <w:t>Plaintiff[s] also allege[s] that [he/she/they] and all members of the putative class/collective worked under the same conditions, performed the same job duties, were compensated in the same manner, had the same employer-employee relationship, and suffered under the same policies and practices of Defendant[s], and that collective and class action certification under the FLSA and Rule 23 is proper.</w:t>
      </w:r>
    </w:p>
    <w:p>
      <w:pPr/>
      <w:r>
        <w:rPr>
          <w:rFonts w:ascii="Times New Roman" w:hAnsi="Times New Roman" w:eastAsia="Times New Roman" w:cs="Times New Roman"/>
          <w:sz w:val="24"/>
        </w:rPr>
        <w:t>Defendant[</w:t>
      </w:r>
      <w:r>
        <w:rPr>
          <w:rFonts w:ascii="Times New Roman" w:hAnsi="Times New Roman" w:eastAsia="Times New Roman" w:cs="Times New Roman"/>
          <w:sz w:val="24"/>
        </w:rPr>
        <w:t>’s/s’] Response</w:t>
      </w:r>
    </w:p>
    <w:p>
      <w:pPr/>
      <w:r>
        <w:rPr>
          <w:rFonts w:ascii="Times New Roman" w:hAnsi="Times New Roman" w:eastAsia="Times New Roman" w:cs="Times New Roman"/>
          <w:sz w:val="24"/>
        </w:rPr>
        <w:t xml:space="preserve">Defendant[s] contend[s] that Plaintiff[s] [is/are] not entitled to any of the relief that [he/she/they] [is/are] requesting, and that [he/she/they] [was/were] paid properly for all hours </w:t>
      </w:r>
      <w:r>
        <w:rPr>
          <w:rFonts w:ascii="Times New Roman" w:hAnsi="Times New Roman" w:eastAsia="Times New Roman" w:cs="Times New Roman"/>
          <w:sz w:val="24"/>
        </w:rPr>
        <w:t>worked. Defendant[s] [has/have] asserted a number of affirmative defenses in support of [its/their] position that Plaintiff[s] [is/are] not entitled to the relief sought.</w:t>
      </w:r>
    </w:p>
    <w:p>
      <w:pPr/>
      <w:r>
        <w:rPr>
          <w:rFonts w:ascii="Times New Roman" w:hAnsi="Times New Roman" w:eastAsia="Times New Roman" w:cs="Times New Roman"/>
          <w:sz w:val="24"/>
        </w:rPr>
        <w:t>Counsel for the respective parties conferred pursuant to Rule 26(f) on [date].</w:t>
      </w:r>
    </w:p>
    <w:p>
      <w:pPr/>
      <w:r>
        <w:rPr>
          <w:rFonts w:ascii="Times New Roman" w:hAnsi="Times New Roman" w:eastAsia="Times New Roman" w:cs="Times New Roman"/>
          <w:sz w:val="24"/>
        </w:rPr>
        <w:t>The parties will exchange the information required by Rule 26(a</w:t>
      </w:r>
      <w:r>
        <w:rPr>
          <w:rFonts w:ascii="Times New Roman" w:hAnsi="Times New Roman" w:eastAsia="Times New Roman" w:cs="Times New Roman"/>
          <w:sz w:val="24"/>
        </w:rPr>
        <w:t>)(</w:t>
      </w:r>
      <w:r>
        <w:rPr>
          <w:rFonts w:ascii="Times New Roman" w:hAnsi="Times New Roman" w:eastAsia="Times New Roman" w:cs="Times New Roman"/>
          <w:sz w:val="24"/>
        </w:rPr>
        <w:t>1) of the Federal Rules of Civil Procedure within 14 days of their Rule 26(f) conference.</w:t>
      </w:r>
    </w:p>
    <w:p>
      <w:pPr/>
      <w:r>
        <w:rPr>
          <w:rFonts w:ascii="Times New Roman" w:hAnsi="Times New Roman" w:eastAsia="Times New Roman" w:cs="Times New Roman"/>
          <w:sz w:val="24"/>
        </w:rPr>
        <w:t>The parties have not conducted discovery to date.</w:t>
      </w:r>
    </w:p>
    <w:p>
      <w:pPr/>
      <w:r>
        <w:rPr>
          <w:rFonts w:ascii="Times New Roman" w:hAnsi="Times New Roman" w:eastAsia="Times New Roman" w:cs="Times New Roman"/>
          <w:sz w:val="24"/>
        </w:rPr>
        <w:t>Discovery should be conducted in phases as follows:</w:t>
      </w:r>
    </w:p>
    <w:p>
      <w:pPr/>
      <w:r>
        <w:rPr>
          <w:rFonts w:ascii="Times New Roman" w:hAnsi="Times New Roman" w:eastAsia="Times New Roman" w:cs="Times New Roman"/>
          <w:sz w:val="24"/>
        </w:rPr>
        <w:t xml:space="preserve">The first phase of discovery shall be limited to the question of class and/or collective certification. The parties agree that merits discovery, including damages, is not to begin until the Court issues rulings on </w:t>
      </w:r>
      <w:r>
        <w:rPr>
          <w:rFonts w:ascii="Times New Roman" w:hAnsi="Times New Roman" w:eastAsia="Times New Roman" w:cs="Times New Roman"/>
          <w:sz w:val="24"/>
        </w:rPr>
        <w:t>Plaintiff[</w:t>
      </w:r>
      <w:r>
        <w:rPr>
          <w:rFonts w:ascii="Times New Roman" w:hAnsi="Times New Roman" w:eastAsia="Times New Roman" w:cs="Times New Roman"/>
          <w:sz w:val="24"/>
        </w:rPr>
        <w:t>’s/s’] forthcoming FLSA conditional collective certification motion and Rule 23 class certification motion. However, nothing herein shall prevent a party from taking all discovery relevant to the class and/or collective certification motions, and no party shall be restricted from engaging in class/collective discovery despite the fact that it might relate to or be intertwined with merits discovery.</w:t>
      </w:r>
    </w:p>
    <w:p>
      <w:pPr/>
      <w:r>
        <w:rPr>
          <w:rFonts w:ascii="Times New Roman" w:hAnsi="Times New Roman" w:eastAsia="Times New Roman" w:cs="Times New Roman"/>
          <w:sz w:val="24"/>
        </w:rPr>
        <w:t xml:space="preserve">After the Court decides </w:t>
      </w:r>
      <w:r>
        <w:rPr>
          <w:rFonts w:ascii="Times New Roman" w:hAnsi="Times New Roman" w:eastAsia="Times New Roman" w:cs="Times New Roman"/>
          <w:sz w:val="24"/>
        </w:rPr>
        <w:t>Plaintiff[</w:t>
      </w:r>
      <w:r>
        <w:rPr>
          <w:rFonts w:ascii="Times New Roman" w:hAnsi="Times New Roman" w:eastAsia="Times New Roman" w:cs="Times New Roman"/>
          <w:sz w:val="24"/>
        </w:rPr>
        <w:t>’s/s’] motion for class/collective certification, discovery shall be bifurcated, with one track related to liability and another related to damages.</w:t>
      </w:r>
    </w:p>
    <w:p>
      <w:pPr/>
      <w:r>
        <w:rPr>
          <w:rFonts w:ascii="Times New Roman" w:hAnsi="Times New Roman" w:eastAsia="Times New Roman" w:cs="Times New Roman"/>
          <w:sz w:val="24"/>
        </w:rPr>
        <w:t xml:space="preserve">If the Court grants </w:t>
      </w:r>
      <w:r>
        <w:rPr>
          <w:rFonts w:ascii="Times New Roman" w:hAnsi="Times New Roman" w:eastAsia="Times New Roman" w:cs="Times New Roman"/>
          <w:sz w:val="24"/>
        </w:rPr>
        <w:t>Plaintiff[</w:t>
      </w:r>
      <w:r>
        <w:rPr>
          <w:rFonts w:ascii="Times New Roman" w:hAnsi="Times New Roman" w:eastAsia="Times New Roman" w:cs="Times New Roman"/>
          <w:sz w:val="24"/>
        </w:rPr>
        <w:t>’s/s’] motion for collective certification, Defendant[s] will be entitled to discovery from [percentage]% of the opt-in plaintiffs.</w:t>
      </w:r>
    </w:p>
    <w:p>
      <w:pPr/>
      <w:r>
        <w:rPr>
          <w:rFonts w:ascii="Times New Roman" w:hAnsi="Times New Roman" w:eastAsia="Times New Roman" w:cs="Times New Roman"/>
          <w:sz w:val="24"/>
        </w:rPr>
        <w:t>The parties shall serve document requests and interrogatories.</w:t>
      </w:r>
    </w:p>
    <w:p>
      <w:pPr/>
      <w:r>
        <w:rPr>
          <w:rFonts w:ascii="Times New Roman" w:hAnsi="Times New Roman" w:eastAsia="Times New Roman" w:cs="Times New Roman"/>
          <w:sz w:val="24"/>
        </w:rPr>
        <w:t>After fact discovery closes, the parties will engage in expert discovery. Plaintiff[s] will make expert disclosures, and Defendant[s] will make expert disclosures 30 days later.</w:t>
      </w:r>
    </w:p>
    <w:p>
      <w:pPr/>
    </w:p>
    <w:p>
      <w:pPr/>
      <w:r>
        <w:rPr>
          <w:rFonts w:ascii="Times New Roman" w:hAnsi="Times New Roman" w:eastAsia="Times New Roman" w:cs="Times New Roman"/>
          <w:sz w:val="24"/>
        </w:rPr>
        <w:t>Respectfully submitted,</w:t>
      </w:r>
    </w:p>
    <w:p>
      <w:pPr/>
    </w:p>
    <w:p>
      <w:pPr/>
    </w:p>
    <w:p>
      <w:pPr/>
      <w:r>
        <w:rPr>
          <w:rFonts w:ascii="Times New Roman" w:hAnsi="Times New Roman" w:eastAsia="Times New Roman" w:cs="Times New Roman"/>
          <w:sz w:val="24"/>
        </w:rPr>
        <w:t>Attorneys for Plaintiff[s]</w:t>
      </w:r>
    </w:p>
    <w:p>
      <w:pPr/>
    </w:p>
    <w:p>
      <w:pPr/>
    </w:p>
    <w:p>
      <w:pPr/>
      <w:r>
        <w:rPr>
          <w:rFonts w:ascii="Times New Roman" w:hAnsi="Times New Roman" w:eastAsia="Times New Roman" w:cs="Times New Roman"/>
          <w:sz w:val="24"/>
        </w:rPr>
        <w:t>Attorneys for Defendant[s]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