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[the law supporting the document request (e.g., Fed. R. Civ. P. 34)], Plaintiff [name(s)], by and through [his or her] attorneys, [name of counsel], requests that Defendant [name]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defendant's response (e.g., 30 days under the Federal Rules of Civil Procedure)] days after service thereof in writing and under oath to counsel for Plaintiff at [plaintiff's counsel's address]. These Requests for Production and the terms used herein shall be construed to require the fullest and most complete response permitted by the [rules supporting the document requests (e.g., Federal Rules of Civil Procedure, or the Local Rules of the United States District Court for the [district] District of [state])], and any applicable rules of this Court. Plaintiff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"Complaint" shall mean and refer to Plaintiff's Complaint filed in [case caption] on [date], now pending in the [name of court], docketed as [docket number].</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shall mean consisting of, referring to, reflecting, regarding, relating to, or in any way logically or factually connected with the matter, information, or document discussed or requested,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"You," and "Your" shall mean and refer to Defendant [defendant's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shall mean Plaintiff [named plaintiff's name], and [his or her] attorneys, agents, representatives, and any and all other persons and/or entities acting on behalf of any Plaintiff, individually and/or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shall mean Plaintiff [named plaintiff's name], as well as any other individual that opts into this matter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indicating their consent to join this matter and is represented by counsel for [named plaintiff's name], and their attorneys, agents, representatives, and any and all other persons and/or entities acting on behalf of any Plaintiff, individually and/or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shall mean Plaintiff [plaintiff's name] and Plaintiff's attorneys, agents, representatives, and any and all other persons and/or entities acting on behalf of Plaintiff, individually and/or collectively.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"and" as well as "or" shall be construed either disjunctively or conjunctively, and references shall be construed either as singular or plural as necessary to bring within the scope of the Requests all Documents that might otherwise be construed to be outside their scope;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"include" and "including" shall be construed to mean "without limitation"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singular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plural form,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feminine and neutral forms,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past tense and present tense shall be construed as interchangeable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"person" shall mean or refer to natural persons as well as business entities of all sorts, including partnerships, proprietorships, joint ventures, corporations, government agencies, and unincorporated associations;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"all" and "any" shall be construed either disjunctively or conjunctively so as to bring within the scope of the Requests all Documents that might otherwise be construed to be outside their scope.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 Requests cover the period from [date] to [date]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 However, if any document is withheld on grounds of privilege, or that the document or the information contained in the document constitutes attorney work product, Defendant should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signed and verified by Defendant's attorneys which sets forth as to each such document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description to enable the Court to rule on the validity of the claim of privilege, including at least the following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and address of the person(s) who possess or control the document and each copy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author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sender of the document if different from the author;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person(s) to whom copies were sent or otherwise made available;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any person(s) known to have seen or have possession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document if not identified above;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business affiliation and job title of every person named in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(e.g., letter, memorandum) and subject matter of the document; and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basis of the privilege claim.</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Along with this affirmation, you must specify the reason for your inability to comply.</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 to each of the Requests separately. Any Document responsive to any request should be identified as being responsive to the specific request involved. If the same Document is responsive to more than one request, identify all requests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 OF DOCUMENTS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terms and conditions of Plaintiffs' employment with Defendant, including, but not limited to, documents concerning Plaintiffs' job responsibilities, titles, training, agreements, contracts, reporting relationships, compensation, benefits, perquisites, and/or bonuses.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job description for any position in which Defendant employed any Plaintiff.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hours that Plaintiffs worked for Defendant during the Relevant Time Period from [date] to [date], including but not limited to timesheets, timeslips, time clock entries, or other similar time-keeping records.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Plaintiffs were present in Defendant's offices or premises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Plaintiffs were using Defendant's computer systems during the Relevant Time Period, including, but not limited to, any documents showing the date or time that Plaintiffs logged into or out of Defendant's computer systems or networks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electronic calendars maintained by Defendant in connection with Plaintiffs' employment with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compensation Defendant paid to Plaintiffs during the Relevant Time Period, including, but not limited to, all pay stubs, IRS Form W-2s, payroll records, and wage records that Defendant was required by statute to retain.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used to determine Plaintiffs' compensation or rate of pay during the course of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claim that Plaintiffs were exempt employees for purposes of the FLSA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employment-related or personnel policies, manuals, handbooks, training materials, procedures, notice directives, handouts, or pamphlets that Defendant had in effect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job duties or responsibilities while working for Defendant in the position at issue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application for employment and/or recruitment, including any job postings to which any Plaintiff responded, regarding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work that Plaintiffs performed for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email communications sent to or received by any Plaintiff during the Relevant Time Period using the email address that Defendant provided to such Plaintiff in connection with their employment with Defendant.</w:t>
      </w:r>
    </w:p>
    <w:p>
      <w:pPr>
        <w:keepNext w:val="0"/>
        <w:spacing w:before="120" w:after="0" w:line="260" w:lineRule="exact"/>
        <w:ind w:left="1080" w:right="0" w:firstLine="0"/>
        <w:jc w:val="left"/>
      </w:pPr>
      <w:r>
        <w:rPr>
          <w:rFonts w:ascii="Times New Roman" w:hAnsi="Times New Roman" w:eastAsia="Times New Roman" w:cs="Times New Roman"/>
          <w:b/>
          <w:sz w:val="24"/>
        </w:rPr>
        <w:t>Administrative Exemption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administrative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any Plaintiff's primary duty involved the performance of work directly related to the management or general business operations of Defendant or Defendant's customers.</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any of the following areas of operations: tax; finance; accounting; budgeting; auditing; insurance; quality control; purchasing; procurement; advertising; marketing; research; safety and health; personnel management; human resources; employee benefits; labor relations; public relations; government relations; computer network, Internet, and database administration; or legal and regulatory compliance.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any Plaintiff's primary duty involved the performance of work that required the exercise of discretion with respect to matters of significance to Defendant or Defendant's customers.</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ability to formulate, affect, interpret, or implement management policies or operating policies.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ability to carry out major assignments in conducting the operations of Defendant's business</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that affects business operations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degree.</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authority to commit Defendant in matters that have significant financial impact to Defendant.</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authority to waive or deviate from Defendant's established policies and procedures without prior approval.</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authority to negotiate on behalf of Defendant and/or bind Defendant on significant matters.</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 providing consultation or expert advice to Defendant's management.</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involvement in planning long- or short-term business objectives.</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investigation and/or resolution of matters of significance on behalf of Defendant's management.</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authority to handle atypical or unusual situations.</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personnel responsibilities.</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representation of Defendant in handling complaints, arbitrating disputes, or resolving grievances.</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authority to set budgets.</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exercise of responsibility for assessing customer needs.</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 serving as Defendant's primary contact to the public or customers.</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advertising or promotion work.</w:t>
      </w:r>
    </w:p>
    <w:p>
      <w:pPr>
        <w:keepNext w:val="0"/>
        <w:spacing w:before="120" w:after="0" w:line="260" w:lineRule="exact"/>
        <w:ind w:left="1440" w:right="0" w:firstLine="0"/>
        <w:jc w:val="left"/>
      </w:pPr>
      <w:r>
        <w:rPr>
          <w:rFonts w:ascii="Times New Roman" w:hAnsi="Times New Roman" w:eastAsia="Times New Roman" w:cs="Times New Roman"/>
          <w:b w:val="0"/>
          <w:sz w:val="24"/>
        </w:rPr>
        <w:t>35.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academic instruction.</w:t>
      </w:r>
    </w:p>
    <w:p>
      <w:pPr>
        <w:keepNext w:val="0"/>
        <w:spacing w:before="120" w:after="0" w:line="260" w:lineRule="exact"/>
        <w:ind w:left="1440" w:right="0" w:firstLine="0"/>
        <w:jc w:val="left"/>
      </w:pPr>
      <w:r>
        <w:rPr>
          <w:rFonts w:ascii="Times New Roman" w:hAnsi="Times New Roman" w:eastAsia="Times New Roman" w:cs="Times New Roman"/>
          <w:b w:val="0"/>
          <w:sz w:val="24"/>
        </w:rPr>
        <w:t>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academic training.</w:t>
      </w:r>
    </w:p>
    <w:p>
      <w:pPr>
        <w:keepNext w:val="0"/>
        <w:spacing w:before="120" w:after="0" w:line="260" w:lineRule="exact"/>
        <w:ind w:left="1440" w:right="0" w:firstLine="0"/>
        <w:jc w:val="left"/>
      </w:pPr>
      <w:r>
        <w:rPr>
          <w:rFonts w:ascii="Times New Roman" w:hAnsi="Times New Roman" w:eastAsia="Times New Roman" w:cs="Times New Roman"/>
          <w:b w:val="0"/>
          <w:sz w:val="24"/>
        </w:rPr>
        <w:t>37.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curriculum.</w:t>
      </w:r>
    </w:p>
    <w:p>
      <w:pPr>
        <w:keepNext w:val="0"/>
        <w:spacing w:before="120" w:after="0" w:line="260" w:lineRule="exact"/>
        <w:ind w:left="1440" w:right="0" w:firstLine="0"/>
        <w:jc w:val="left"/>
      </w:pPr>
      <w:r>
        <w:rPr>
          <w:rFonts w:ascii="Times New Roman" w:hAnsi="Times New Roman" w:eastAsia="Times New Roman" w:cs="Times New Roman"/>
          <w:b w:val="0"/>
          <w:sz w:val="24"/>
        </w:rPr>
        <w:t>38.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the quality and methods of instructing.</w:t>
      </w:r>
    </w:p>
    <w:p>
      <w:pPr>
        <w:keepNext w:val="0"/>
        <w:spacing w:before="120" w:after="0" w:line="260" w:lineRule="exact"/>
        <w:ind w:left="1440" w:right="0" w:firstLine="0"/>
        <w:jc w:val="left"/>
      </w:pPr>
      <w:r>
        <w:rPr>
          <w:rFonts w:ascii="Times New Roman" w:hAnsi="Times New Roman" w:eastAsia="Times New Roman" w:cs="Times New Roman"/>
          <w:b w:val="0"/>
          <w:sz w:val="24"/>
        </w:rPr>
        <w:t>39.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measuring and testing the learning potential and achievement of students.</w:t>
      </w:r>
    </w:p>
    <w:p>
      <w:pPr>
        <w:keepNext w:val="0"/>
        <w:spacing w:before="120" w:after="0" w:line="260" w:lineRule="exact"/>
        <w:ind w:left="1440" w:right="0" w:firstLine="0"/>
        <w:jc w:val="left"/>
      </w:pPr>
      <w:r>
        <w:rPr>
          <w:rFonts w:ascii="Times New Roman" w:hAnsi="Times New Roman" w:eastAsia="Times New Roman" w:cs="Times New Roman"/>
          <w:b w:val="0"/>
          <w:sz w:val="24"/>
        </w:rPr>
        <w:t>40.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the establishment and/or maintenance of academic and grading standards.</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administrative responsibilities related to or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teaching program.</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role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department head.</w:t>
      </w:r>
    </w:p>
    <w:p>
      <w:pPr>
        <w:keepNext w:val="0"/>
        <w:spacing w:before="120" w:after="0" w:line="260" w:lineRule="exact"/>
        <w:ind w:left="1440" w:right="0" w:firstLine="0"/>
        <w:jc w:val="left"/>
      </w:pPr>
      <w:r>
        <w:rPr>
          <w:rFonts w:ascii="Times New Roman" w:hAnsi="Times New Roman" w:eastAsia="Times New Roman" w:cs="Times New Roman"/>
          <w:b w:val="0"/>
          <w:sz w:val="24"/>
        </w:rPr>
        <w:t>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role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academic counselor.</w:t>
      </w:r>
    </w:p>
    <w:p>
      <w:pPr>
        <w:keepNext w:val="0"/>
        <w:spacing w:before="120" w:after="0" w:line="260" w:lineRule="exact"/>
        <w:ind w:left="1440" w:right="0" w:firstLine="0"/>
        <w:jc w:val="left"/>
      </w:pPr>
      <w:r>
        <w:rPr>
          <w:rFonts w:ascii="Times New Roman" w:hAnsi="Times New Roman" w:eastAsia="Times New Roman" w:cs="Times New Roman"/>
          <w:b w:val="0"/>
          <w:sz w:val="24"/>
        </w:rPr>
        <w:t>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responsibilities with respect to test administration.</w:t>
      </w:r>
    </w:p>
    <w:p>
      <w:pPr>
        <w:keepNext w:val="0"/>
        <w:spacing w:before="120" w:after="0" w:line="260" w:lineRule="exact"/>
        <w:ind w:left="1440" w:right="0" w:firstLine="0"/>
        <w:jc w:val="left"/>
      </w:pPr>
      <w:r>
        <w:rPr>
          <w:rFonts w:ascii="Times New Roman" w:hAnsi="Times New Roman" w:eastAsia="Times New Roman" w:cs="Times New Roman"/>
          <w:b w:val="0"/>
          <w:sz w:val="24"/>
        </w:rPr>
        <w:t>45.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responsibilities with respect to advising students concerning degree requirements.</w:t>
      </w:r>
    </w:p>
    <w:p>
      <w:pPr>
        <w:keepNext w:val="0"/>
        <w:spacing w:before="120" w:after="0" w:line="260" w:lineRule="exact"/>
        <w:ind w:left="1440" w:right="0" w:firstLine="0"/>
        <w:jc w:val="left"/>
      </w:pPr>
      <w:r>
        <w:rPr>
          <w:rFonts w:ascii="Times New Roman" w:hAnsi="Times New Roman" w:eastAsia="Times New Roman" w:cs="Times New Roman"/>
          <w:b w:val="0"/>
          <w:sz w:val="24"/>
        </w:rPr>
        <w:t>46.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responsibilities with respect to assisting students with academic problems.</w:t>
      </w:r>
    </w:p>
    <w:p>
      <w:pPr>
        <w:keepNext w:val="0"/>
        <w:spacing w:before="120" w:after="0" w:line="260" w:lineRule="exact"/>
        <w:ind w:left="1080" w:right="0" w:firstLine="0"/>
        <w:jc w:val="left"/>
      </w:pPr>
      <w:r>
        <w:rPr>
          <w:rFonts w:ascii="Times New Roman" w:hAnsi="Times New Roman" w:eastAsia="Times New Roman" w:cs="Times New Roman"/>
          <w:b/>
          <w:sz w:val="24"/>
        </w:rPr>
        <w:t>Computer Professional Exemption</w:t>
      </w:r>
    </w:p>
    <w:p>
      <w:pPr>
        <w:keepNext w:val="0"/>
        <w:spacing w:before="120" w:after="0" w:line="260" w:lineRule="exact"/>
        <w:ind w:left="1440" w:right="0" w:firstLine="0"/>
        <w:jc w:val="left"/>
      </w:pPr>
      <w:r>
        <w:rPr>
          <w:rFonts w:ascii="Times New Roman" w:hAnsi="Times New Roman" w:eastAsia="Times New Roman" w:cs="Times New Roman"/>
          <w:b w:val="0"/>
          <w:sz w:val="24"/>
        </w:rPr>
        <w:t>47.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computer professional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48.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applying systems analysis techniques and procedures to determine hardware, software, and system functional specifications.</w:t>
      </w:r>
    </w:p>
    <w:p>
      <w:pPr>
        <w:keepNext w:val="0"/>
        <w:spacing w:before="120" w:after="0" w:line="260" w:lineRule="exact"/>
        <w:ind w:left="1440" w:right="0" w:firstLine="0"/>
        <w:jc w:val="left"/>
      </w:pPr>
      <w:r>
        <w:rPr>
          <w:rFonts w:ascii="Times New Roman" w:hAnsi="Times New Roman" w:eastAsia="Times New Roman" w:cs="Times New Roman"/>
          <w:b w:val="0"/>
          <w:sz w:val="24"/>
        </w:rPr>
        <w:t>49.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designing, developing, documenting, analyzing, creating, testing, or modifying computer systems or programs based on and related to users of system design specifications.</w:t>
      </w:r>
    </w:p>
    <w:p>
      <w:pPr>
        <w:keepNext w:val="0"/>
        <w:spacing w:before="120" w:after="0" w:line="260" w:lineRule="exact"/>
        <w:ind w:left="1440" w:right="0" w:firstLine="0"/>
        <w:jc w:val="left"/>
      </w:pPr>
      <w:r>
        <w:rPr>
          <w:rFonts w:ascii="Times New Roman" w:hAnsi="Times New Roman" w:eastAsia="Times New Roman" w:cs="Times New Roman"/>
          <w:b w:val="0"/>
          <w:sz w:val="24"/>
        </w:rPr>
        <w:t>50.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designing, documenting, testing, creating, or modifying computer programs related to machine operating systems.</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manufacturing, servicing, or repairing computers.</w:t>
      </w:r>
    </w:p>
    <w:p>
      <w:pPr>
        <w:keepNext w:val="0"/>
        <w:spacing w:before="120" w:after="0" w:line="260" w:lineRule="exact"/>
        <w:ind w:left="1080" w:right="0" w:firstLine="0"/>
        <w:jc w:val="left"/>
      </w:pPr>
      <w:r>
        <w:rPr>
          <w:rFonts w:ascii="Times New Roman" w:hAnsi="Times New Roman" w:eastAsia="Times New Roman" w:cs="Times New Roman"/>
          <w:b/>
          <w:sz w:val="24"/>
        </w:rPr>
        <w:t>Executive Exemption</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executive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managing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enterprise of Defendant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department or subdivision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enterprise of Defendant.</w:t>
      </w:r>
    </w:p>
    <w:p>
      <w:pPr>
        <w:keepNext w:val="0"/>
        <w:spacing w:before="120" w:after="0" w:line="260" w:lineRule="exact"/>
        <w:ind w:left="1440" w:right="0" w:firstLine="0"/>
        <w:jc w:val="left"/>
      </w:pPr>
      <w:r>
        <w:rPr>
          <w:rFonts w:ascii="Times New Roman" w:hAnsi="Times New Roman" w:eastAsia="Times New Roman" w:cs="Times New Roman"/>
          <w:b w:val="0"/>
          <w:sz w:val="24"/>
        </w:rPr>
        <w:t>54.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interviewing, selecting, and training of employees; setting and adjusting their rates of pay and hours of work; directing the work of employees; maintaining production or sales records for use in supervision or control; appraising employees' productivity and efficiency for the purpose of recommending promotions or other changes in status; handling employee complaints and grievances; disciplining employees; planning the work; determining the techniques to be used; apportioning the work among the employees; determining the type of materials, supplies, machinery, equipment or tools to be used or merchandise to be bought, stocked and sold; controlling the flow and distribution of materials or merchandise and supplies; providing for the safety and security of the employees or the property; planning and controlling the budget; and monitoring or implementing legal compliance measures.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authority to hire or fire other employees, or make suggestions and recommendations as to the hiring, firing, advancement, promotion, or any other change of status of other employees.</w:t>
      </w:r>
    </w:p>
    <w:p>
      <w:pPr>
        <w:keepNext w:val="0"/>
        <w:spacing w:before="120" w:after="0" w:line="260" w:lineRule="exact"/>
        <w:ind w:left="1440" w:right="0" w:firstLine="0"/>
        <w:jc w:val="left"/>
      </w:pPr>
      <w:r>
        <w:rPr>
          <w:rFonts w:ascii="Times New Roman" w:hAnsi="Times New Roman" w:eastAsia="Times New Roman" w:cs="Times New Roman"/>
          <w:b w:val="0"/>
          <w:sz w:val="24"/>
        </w:rPr>
        <w:t>56.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Defendant according particular weight to any Plaintiff's recommendations as to the hiring, firing, advancement, promotion, or any other change of status of other employees.</w:t>
      </w:r>
    </w:p>
    <w:p>
      <w:pPr>
        <w:keepNext w:val="0"/>
        <w:spacing w:before="120" w:after="0" w:line="260" w:lineRule="exact"/>
        <w:ind w:left="1080" w:right="0" w:firstLine="0"/>
        <w:jc w:val="left"/>
      </w:pPr>
      <w:r>
        <w:rPr>
          <w:rFonts w:ascii="Times New Roman" w:hAnsi="Times New Roman" w:eastAsia="Times New Roman" w:cs="Times New Roman"/>
          <w:b/>
          <w:sz w:val="24"/>
        </w:rPr>
        <w:t>Motor Carrier Exemption</w:t>
      </w:r>
    </w:p>
    <w:p>
      <w:pPr>
        <w:keepNext w:val="0"/>
        <w:spacing w:before="120" w:after="0" w:line="260" w:lineRule="exact"/>
        <w:ind w:left="1440" w:right="0" w:firstLine="0"/>
        <w:jc w:val="left"/>
      </w:pPr>
      <w:r>
        <w:rPr>
          <w:rFonts w:ascii="Times New Roman" w:hAnsi="Times New Roman" w:eastAsia="Times New Roman" w:cs="Times New Roman"/>
          <w:b w:val="0"/>
          <w:sz w:val="24"/>
        </w:rPr>
        <w:t>57.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motor carrier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58.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"motor vehicle carrier" under section 204 of the Motor Carrier Act.</w:t>
      </w:r>
    </w:p>
    <w:p>
      <w:pPr>
        <w:keepNext w:val="0"/>
        <w:spacing w:before="120" w:after="0" w:line="260" w:lineRule="exact"/>
        <w:ind w:left="1440" w:right="0" w:firstLine="0"/>
        <w:jc w:val="left"/>
      </w:pPr>
      <w:r>
        <w:rPr>
          <w:rFonts w:ascii="Times New Roman" w:hAnsi="Times New Roman" w:eastAsia="Times New Roman" w:cs="Times New Roman"/>
          <w:b w:val="0"/>
          <w:sz w:val="24"/>
        </w:rPr>
        <w:t>59.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supports its claim that Plaintiffs performed activities that directly affected the operational safety of motor vehicles that transport passengers or property on public highways in interstate or foreign commerce.</w:t>
      </w:r>
    </w:p>
    <w:p>
      <w:pPr>
        <w:keepNext w:val="0"/>
        <w:spacing w:before="120" w:after="0" w:line="260" w:lineRule="exact"/>
        <w:ind w:left="1080" w:right="0" w:firstLine="0"/>
        <w:jc w:val="left"/>
      </w:pPr>
      <w:r>
        <w:rPr>
          <w:rFonts w:ascii="Times New Roman" w:hAnsi="Times New Roman" w:eastAsia="Times New Roman" w:cs="Times New Roman"/>
          <w:b/>
          <w:sz w:val="24"/>
        </w:rPr>
        <w:t>Outside Sales Exemption</w:t>
      </w:r>
    </w:p>
    <w:p>
      <w:pPr>
        <w:keepNext w:val="0"/>
        <w:spacing w:before="120" w:after="0" w:line="260" w:lineRule="exact"/>
        <w:ind w:left="1440" w:right="0" w:firstLine="0"/>
        <w:jc w:val="left"/>
      </w:pPr>
      <w:r>
        <w:rPr>
          <w:rFonts w:ascii="Times New Roman" w:hAnsi="Times New Roman" w:eastAsia="Times New Roman" w:cs="Times New Roman"/>
          <w:b w:val="0"/>
          <w:sz w:val="24"/>
        </w:rPr>
        <w:t>60.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outside sales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making sales or obtaining orders or contracts for services or for the use of facilities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or customer will pay.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the physical location of any Plaintiff's performance of work on behalf of Defendant.</w:t>
      </w:r>
    </w:p>
    <w:p>
      <w:pPr>
        <w:keepNext w:val="0"/>
        <w:spacing w:before="120" w:after="0" w:line="260" w:lineRule="exact"/>
        <w:ind w:left="1440" w:right="0" w:firstLine="0"/>
        <w:jc w:val="left"/>
      </w:pPr>
      <w:r>
        <w:rPr>
          <w:rFonts w:ascii="Times New Roman" w:hAnsi="Times New Roman" w:eastAsia="Times New Roman" w:cs="Times New Roman"/>
          <w:b w:val="0"/>
          <w:sz w:val="24"/>
        </w:rPr>
        <w:t>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time that any Plaintiff spent working from the Defendant's offices.</w:t>
      </w:r>
    </w:p>
    <w:p>
      <w:pPr>
        <w:keepNext w:val="0"/>
        <w:spacing w:before="120" w:after="0" w:line="260" w:lineRule="exact"/>
        <w:ind w:left="1440" w:right="0" w:firstLine="0"/>
        <w:jc w:val="left"/>
      </w:pPr>
      <w:r>
        <w:rPr>
          <w:rFonts w:ascii="Times New Roman" w:hAnsi="Times New Roman" w:eastAsia="Times New Roman" w:cs="Times New Roman"/>
          <w:b w:val="0"/>
          <w:sz w:val="24"/>
        </w:rPr>
        <w:t>64.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time that any Plaintiff spent working from his or her home.</w:t>
      </w:r>
    </w:p>
    <w:p>
      <w:pPr>
        <w:keepNext w:val="0"/>
        <w:spacing w:before="120" w:after="0" w:line="260" w:lineRule="exact"/>
        <w:ind w:left="1080" w:right="0" w:firstLine="0"/>
        <w:jc w:val="left"/>
      </w:pPr>
      <w:r>
        <w:rPr>
          <w:rFonts w:ascii="Times New Roman" w:hAnsi="Times New Roman" w:eastAsia="Times New Roman" w:cs="Times New Roman"/>
          <w:b/>
          <w:sz w:val="24"/>
        </w:rPr>
        <w:t>Learned Professional Employee Exemption</w:t>
      </w:r>
    </w:p>
    <w:p>
      <w:pPr>
        <w:keepNext w:val="0"/>
        <w:spacing w:before="120" w:after="0" w:line="260" w:lineRule="exact"/>
        <w:ind w:left="1440" w:right="0" w:firstLine="0"/>
        <w:jc w:val="left"/>
      </w:pPr>
      <w:r>
        <w:rPr>
          <w:rFonts w:ascii="Times New Roman" w:hAnsi="Times New Roman" w:eastAsia="Times New Roman" w:cs="Times New Roman"/>
          <w:b w:val="0"/>
          <w:sz w:val="24"/>
        </w:rPr>
        <w:t>65.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learned professional employee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66.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Plaintiffs' work was predominantly intellectual in character.</w:t>
      </w:r>
    </w:p>
    <w:p>
      <w:pPr>
        <w:keepNext w:val="0"/>
        <w:spacing w:before="120" w:after="0" w:line="260" w:lineRule="exact"/>
        <w:ind w:left="1440" w:right="0" w:firstLine="0"/>
        <w:jc w:val="left"/>
      </w:pPr>
      <w:r>
        <w:rPr>
          <w:rFonts w:ascii="Times New Roman" w:hAnsi="Times New Roman" w:eastAsia="Times New Roman" w:cs="Times New Roman"/>
          <w:b w:val="0"/>
          <w:sz w:val="24"/>
        </w:rPr>
        <w:t>67.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Plaintiff's performance of work related to the practice of law; medicine; theology; accounting; actuarial computation; engineering; architecture; teaching; any type of physical, chemical, and biological sciences; pharmacy; or other similar occupations that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professional status.</w:t>
      </w:r>
    </w:p>
    <w:p>
      <w:pPr>
        <w:keepNext w:val="0"/>
        <w:spacing w:before="120" w:after="0" w:line="260" w:lineRule="exact"/>
        <w:ind w:left="1080" w:right="0" w:firstLine="0"/>
        <w:jc w:val="left"/>
      </w:pPr>
      <w:r>
        <w:rPr>
          <w:rFonts w:ascii="Times New Roman" w:hAnsi="Times New Roman" w:eastAsia="Times New Roman" w:cs="Times New Roman"/>
          <w:b/>
          <w:sz w:val="24"/>
        </w:rPr>
        <w:t>Creative Professional Exemption</w:t>
      </w:r>
    </w:p>
    <w:p>
      <w:pPr>
        <w:keepNext w:val="0"/>
        <w:spacing w:before="120" w:after="0" w:line="260" w:lineRule="exact"/>
        <w:ind w:left="1440" w:right="0" w:firstLine="0"/>
        <w:jc w:val="left"/>
      </w:pPr>
      <w:r>
        <w:rPr>
          <w:rFonts w:ascii="Times New Roman" w:hAnsi="Times New Roman" w:eastAsia="Times New Roman" w:cs="Times New Roman"/>
          <w:b w:val="0"/>
          <w:sz w:val="24"/>
        </w:rPr>
        <w:t>68.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creative professional employee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69.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Plaintiffs' work required invention, imagination, originality, or talent.</w:t>
      </w:r>
    </w:p>
    <w:p>
      <w:pPr>
        <w:keepNext w:val="0"/>
        <w:spacing w:before="120" w:after="0" w:line="260" w:lineRule="exact"/>
        <w:ind w:left="1440" w:right="0" w:firstLine="0"/>
        <w:jc w:val="left"/>
      </w:pPr>
      <w:r>
        <w:rPr>
          <w:rFonts w:ascii="Times New Roman" w:hAnsi="Times New Roman" w:eastAsia="Times New Roman" w:cs="Times New Roman"/>
          <w:b w:val="0"/>
          <w:sz w:val="24"/>
        </w:rPr>
        <w:t>70.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Plaintiffs' work occurred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field of artistic endeavor.</w:t>
      </w:r>
    </w:p>
    <w:p>
      <w:pPr>
        <w:keepNext w:val="0"/>
        <w:spacing w:before="120" w:after="0" w:line="260" w:lineRule="exact"/>
        <w:ind w:left="1080" w:right="0" w:firstLine="0"/>
        <w:jc w:val="left"/>
      </w:pPr>
      <w:r>
        <w:rPr>
          <w:rFonts w:ascii="Times New Roman" w:hAnsi="Times New Roman" w:eastAsia="Times New Roman" w:cs="Times New Roman"/>
          <w:b/>
          <w:sz w:val="24"/>
        </w:rPr>
        <w:t>Retail Sales Exemption</w:t>
      </w:r>
    </w:p>
    <w:p>
      <w:pPr>
        <w:keepNext w:val="0"/>
        <w:spacing w:before="120" w:after="0" w:line="260" w:lineRule="exact"/>
        <w:ind w:left="1440" w:right="0" w:firstLine="0"/>
        <w:jc w:val="left"/>
      </w:pPr>
      <w:r>
        <w:rPr>
          <w:rFonts w:ascii="Times New Roman" w:hAnsi="Times New Roman" w:eastAsia="Times New Roman" w:cs="Times New Roman"/>
          <w:b w:val="0"/>
          <w:sz w:val="24"/>
        </w:rPr>
        <w:t>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the application of the retail sales exemption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believes support its claim that Defendant employed Plaintiffs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retail or service establishment.</w:t>
      </w:r>
    </w:p>
    <w:p>
      <w:pPr>
        <w:keepNext w:val="0"/>
        <w:spacing w:before="120" w:after="0" w:line="260" w:lineRule="exact"/>
        <w:ind w:left="1440" w:right="0" w:firstLine="0"/>
        <w:jc w:val="left"/>
      </w:pPr>
      <w:r>
        <w:rPr>
          <w:rFonts w:ascii="Times New Roman" w:hAnsi="Times New Roman" w:eastAsia="Times New Roman" w:cs="Times New Roman"/>
          <w:b w:val="0"/>
          <w:sz w:val="24"/>
        </w:rPr>
        <w:t>73.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commissions paid to Plaintiffs.</w:t>
      </w:r>
    </w:p>
    <w:p>
      <w:pPr>
        <w:keepNext w:val="0"/>
        <w:spacing w:before="120" w:after="0" w:line="260" w:lineRule="exact"/>
        <w:ind w:left="1440" w:right="0" w:firstLine="0"/>
        <w:jc w:val="left"/>
      </w:pPr>
      <w:r>
        <w:rPr>
          <w:rFonts w:ascii="Times New Roman" w:hAnsi="Times New Roman" w:eastAsia="Times New Roman" w:cs="Times New Roman"/>
          <w:b w:val="0"/>
          <w:sz w:val="24"/>
        </w:rPr>
        <w:t>74.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notice of Defendant's pay practices or policies, including, but not limited to, any notice that Defendant provided to any Plaintiff concerning such Plaintiff's regular salary, the regular payday, and deductions from salary.</w:t>
      </w:r>
    </w:p>
    <w:p>
      <w:pPr>
        <w:keepNext w:val="0"/>
        <w:spacing w:before="120" w:after="0" w:line="260" w:lineRule="exact"/>
        <w:ind w:left="1440" w:right="0" w:firstLine="0"/>
        <w:jc w:val="left"/>
      </w:pPr>
      <w:r>
        <w:rPr>
          <w:rFonts w:ascii="Times New Roman" w:hAnsi="Times New Roman" w:eastAsia="Times New Roman" w:cs="Times New Roman"/>
          <w:b w:val="0"/>
          <w:sz w:val="24"/>
        </w:rPr>
        <w:t>75.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to Defendant regarding Defendant's failure to pay wages and/or overtime compensation from [date] through the present.</w:t>
      </w:r>
    </w:p>
    <w:p>
      <w:pPr>
        <w:keepNext w:val="0"/>
        <w:spacing w:before="120" w:after="0" w:line="260" w:lineRule="exact"/>
        <w:ind w:left="1440" w:right="0" w:firstLine="0"/>
        <w:jc w:val="left"/>
      </w:pPr>
      <w:r>
        <w:rPr>
          <w:rFonts w:ascii="Times New Roman" w:hAnsi="Times New Roman" w:eastAsia="Times New Roman" w:cs="Times New Roman"/>
          <w:b w:val="0"/>
          <w:sz w:val="24"/>
        </w:rPr>
        <w:t>76.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from [date] through the present to any third party, including, but not limited to, the [state] Department of Labor and/or the United States Department of Labor, regarding Defendant's failure to pay wages and/or overtime 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77.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sent by Defendant, or anyone acting on Defendant's behalf, to any third party, including, but not limited to, the [state] Department of Labor and/or the United States Department of Labor, related to any complaint made by any current or former employee of Defendant from [date] through the present regarding Defendant's failure to pay wages and/or overtime 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78.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received by Defendant, or anyone acting on Defendant's behalf, from any third party, including but not limited to, the [state] Department of Labor and/or the United States Department of Labor, related to any complaint made by any current or former employee of Defendant from [date] through the present regarding Defendant's failure to pay wages and/or overtime 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79.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insurance agreements, policies, and/or coverage that Defendant has for any liability arising from any of Plaintiffs' claims in the Complaint.</w:t>
      </w:r>
    </w:p>
    <w:p>
      <w:pPr>
        <w:keepNext w:val="0"/>
        <w:spacing w:before="120" w:after="0" w:line="260" w:lineRule="exact"/>
        <w:ind w:left="1440" w:right="0" w:firstLine="0"/>
        <w:jc w:val="left"/>
      </w:pPr>
      <w:r>
        <w:rPr>
          <w:rFonts w:ascii="Times New Roman" w:hAnsi="Times New Roman" w:eastAsia="Times New Roman" w:cs="Times New Roman"/>
          <w:b w:val="0"/>
          <w:sz w:val="24"/>
        </w:rPr>
        <w:t>80.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corporate or individual tax returns for Defendant during the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81.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has identified, referred to, or relied upon in preparing responses to any of Plaintiff's interrogatories.</w:t>
      </w:r>
    </w:p>
    <w:p>
      <w:pPr>
        <w:keepNext w:val="0"/>
        <w:spacing w:before="120" w:after="0" w:line="260" w:lineRule="exact"/>
        <w:ind w:left="1440" w:right="0" w:firstLine="0"/>
        <w:jc w:val="left"/>
      </w:pPr>
      <w:r>
        <w:rPr>
          <w:rFonts w:ascii="Times New Roman" w:hAnsi="Times New Roman" w:eastAsia="Times New Roman" w:cs="Times New Roman"/>
          <w:b w:val="0"/>
          <w:sz w:val="24"/>
        </w:rPr>
        <w:t>82.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1440" w:right="0" w:firstLine="0"/>
        <w:jc w:val="left"/>
      </w:pPr>
      <w:r>
        <w:rPr>
          <w:rFonts w:ascii="Times New Roman" w:hAnsi="Times New Roman" w:eastAsia="Times New Roman" w:cs="Times New Roman"/>
          <w:b w:val="0"/>
          <w:sz w:val="24"/>
        </w:rPr>
        <w:t>83.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 including but not limited to all documents concerning any affirmative defense Defendant asserted in the Answer.</w:t>
      </w:r>
    </w:p>
    <w:p>
      <w:pPr>
        <w:keepNext w:val="0"/>
        <w:spacing w:before="120" w:after="0" w:line="260" w:lineRule="exact"/>
        <w:ind w:left="1440" w:right="0" w:firstLine="0"/>
        <w:jc w:val="left"/>
      </w:pPr>
      <w:r>
        <w:rPr>
          <w:rFonts w:ascii="Times New Roman" w:hAnsi="Times New Roman" w:eastAsia="Times New Roman" w:cs="Times New Roman"/>
          <w:b w:val="0"/>
          <w:sz w:val="24"/>
        </w:rPr>
        <w:t>84.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or providing substantiation for, Defendant's allegations contained in Paragraph [paragraph number] of the Answer, that "[quote from complaint]."</w:t>
      </w:r>
    </w:p>
    <w:p>
      <w:pPr>
        <w:keepNext w:val="0"/>
        <w:spacing w:before="120" w:after="0" w:line="260" w:lineRule="exact"/>
        <w:ind w:left="1440" w:right="0" w:firstLine="0"/>
        <w:jc w:val="left"/>
      </w:pPr>
      <w:r>
        <w:rPr>
          <w:rFonts w:ascii="Times New Roman" w:hAnsi="Times New Roman" w:eastAsia="Times New Roman" w:cs="Times New Roman"/>
          <w:b w:val="0"/>
          <w:sz w:val="24"/>
        </w:rPr>
        <w:t>85.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communications with any individuals from whom Defendant has obtained or expects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oral statement concerning the facts, allegations, and claims involved in this case,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statement.</w:t>
      </w:r>
    </w:p>
    <w:p>
      <w:pPr>
        <w:keepNext w:val="0"/>
        <w:spacing w:before="120" w:after="0" w:line="260" w:lineRule="exact"/>
        <w:ind w:left="1440" w:right="0" w:firstLine="0"/>
        <w:jc w:val="left"/>
      </w:pPr>
      <w:r>
        <w:rPr>
          <w:rFonts w:ascii="Times New Roman" w:hAnsi="Times New Roman" w:eastAsia="Times New Roman" w:cs="Times New Roman"/>
          <w:b w:val="0"/>
          <w:sz w:val="24"/>
        </w:rPr>
        <w:t>86.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communications with any of the Plaintiffs, or potential Plaintiffs, in this matter concerning this lawsuit or such Plaintiff's employment with Defendant.</w:t>
      </w:r>
    </w:p>
    <w:p>
      <w:pPr>
        <w:keepNext w:val="0"/>
        <w:spacing w:before="120" w:after="0" w:line="260" w:lineRule="exact"/>
        <w:ind w:left="1440" w:right="0" w:firstLine="0"/>
        <w:jc w:val="left"/>
      </w:pPr>
      <w:r>
        <w:rPr>
          <w:rFonts w:ascii="Times New Roman" w:hAnsi="Times New Roman" w:eastAsia="Times New Roman" w:cs="Times New Roman"/>
          <w:b w:val="0"/>
          <w:sz w:val="24"/>
        </w:rPr>
        <w:t>87.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obtained by Defendant through subpoenas served on third parties and/or nonparties concerning this litigation.</w:t>
      </w:r>
    </w:p>
    <w:p>
      <w:pPr>
        <w:keepNext w:val="0"/>
        <w:spacing w:before="120" w:after="0" w:line="260" w:lineRule="exact"/>
        <w:ind w:left="1440" w:right="0" w:firstLine="0"/>
        <w:jc w:val="left"/>
      </w:pPr>
      <w:r>
        <w:rPr>
          <w:rFonts w:ascii="Times New Roman" w:hAnsi="Times New Roman" w:eastAsia="Times New Roman" w:cs="Times New Roman"/>
          <w:b w:val="0"/>
          <w:sz w:val="24"/>
        </w:rPr>
        <w:t>88.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that Defendant intends to introduce as exhibits or to which Defendant may refer at the trial in this matter or in any deposition in this matter, including any documents that Defendant may use to refresh the recollection of witnesses at trial or during depositions in this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