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Requests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[NAME OF COURT]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TAKE NOTICE that pursuant to [the law supporting the document request (e.g., Rule 34 of the Federal Rules of Civil Procedure)], Defendant [defendant’s name], by and through its attorneys, [name of counsel], requests that Plaintiff [plaintiff’s name] respond to the respective requests for production listed below.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response to this demand and all requested documents must be produced within [time limit for plaintiff’s response] days after service thereof in writing and under oath to counsel for Defendant at [defendant’s counsel’s address]. These Requests for Production and the terms used herein shall be construed to require the fullest and most complete response permitted by the [the rules supporting the document requests (e.g., Federal Rules of Civil Procedure, the Local Rules of the United States District Court for the [district] District of [state])], and any applicable rules of this Court. Defendant reserves the right to serve supplemental discovery requests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herein: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“Answer” shall mean and refer to Defendant’s Answer to [name of plaintiff’s pleading] filed with the Court on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“Communications” shall mean any exchange or transfer of information (in the form of facts, ideas, inquiries, or otherwise) whether written, oral, graphic, electronic, or in any other form, including metadata.</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“Complaint” shall mean and refer to Plaintiff’s Complaint filed in [case caption] on [date].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“Concerning” shall mean consisting of, referring to, reflecting of, regarding, relating to, or in any way logically or factually connected with the matter, information, or document discussed or requested, whether directly or indirectly.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“Defendant” shall mean and refer to Defendant [defendant’s company name], and shall be deemed to include its current and former employees, agents, representatives and attorneys, and all other persons acting or purporting to act on its behalf; any predecessor or successor corporations or other entities; any agents, representatives, or employees of said predecessors; any parent, subsidiary (whether wholly or partially owned) or affiliated corporations or other entities (whether wholly or partially owned), and any of the agents or representatives of such parent, subsidiary or affiliated corporations.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“Document”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your actual or constructive possession, custody, or control. Further, the term “Document” shall include, but not be limited to, any and all records, filed writings, letters, minutes, correspondence, electronic mail or email, text or SMS messages,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 shall also mean each copy which is not identical to the original or to any other identified copy, and all drafts and notes (whether typed, handwritten, or otherwise) made or prepared in connection with such documents, whether used or not.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“Person” and “persons” shall each mean any natural person or any business, legal, or governmental entity or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“Plaintiff,” “You,” and “Your” shall mean Plaintiff [plaintiff’s name] and Plaintiff’s attorneys, agents, representatives, and any and all other persons and/or entities acting on behalf of Plaintiff, individually and/or collectively.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construing the Requests, (i) the terms “and” as well as “or” shall be construed either disjunctively or conjunctively, and references shall be construed either as singular or plural as necessary to bring within the scope of the Requests all Documents that might otherwise be construed to be outside their scope; (ii) the terms “include” and “including” shall be construed to mean “without limitation” so as to be as inclusive as possible; (iii) the singular and masculine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noun or pronoun shall embrace, and shall be read and applied as the particular context makes appropriate; (iv) the past tense and present tense shall be construed as interchangeable so as to be as inclusive as possible; (v) the term “person” shall mean or refer to natural persons as well as business entities of all sorts, including partnerships, proprietorships, joint ventures, corporations, government agencies, and unincorporated associations; and (vi) the terms “all” as well as “any” shall be construed either disjunctively or conjunctively so as to bring within the scope of the Requests all Documents that might otherwise be construed to be outside their scope.</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“Identify,”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Unless otherwise indicated, the Requests cover the period of [date] to the Present.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Requests require that you produce all Documents that are in your actual or constructive possession, custody, or control, including, without limitation, those Documents in the possession, custody, or control of your attorneys, investigators, agents, or other persons and/or entities acting on your behalf. If any Document is claimed to not be in your possession or control, state the reasons for the lack of possession or control, the date such Document was last possessed, and the present location and custodian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any Document requested herein has been lost or destroyed, identify said Document; state its present or last known location; describe when, where, how, why, and by whom said Document was lost or destroyed; state the name and address of the person who last had custody thereof; and state the names and addresses of all persons with knowledge of the contents of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Requests do not call for information that is protected by the attorney client privilege or the attorney work product doctrine.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you represent that you are unable to comply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request, you must affirm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diligent search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 has been made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comply with that request. This statement shall also specify the reason for your inability to comply.</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These Requests shall be deemed continuing so as to require supplemental responses if you learn of additional responsive information between the time of initial responses and the time of trial.</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Each of the Requests should be responded to separately. Any Document responsive to any request should be identified as being responsive to the specific request involved. If the same Document is responsive to more than one request, all requests to which it is responsive should be identified.</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Documents are to be produced as they are kept in the usual course of business so that Plaintiff can ascertain the files in which the Documents are located, their relative order in such files, and how such files are maintained.</w:t>
      </w:r>
    </w:p>
    <w:p>
      <w:pPr>
        <w:keepNext w:val="0"/>
        <w:spacing w:before="120" w:after="0" w:line="260" w:lineRule="exact"/>
        <w:ind w:left="360" w:right="0" w:firstLine="0"/>
        <w:jc w:val="left"/>
      </w:pPr>
      <w:r>
        <w:rPr>
          <w:rFonts w:ascii="Times New Roman" w:hAnsi="Times New Roman" w:eastAsia="Times New Roman" w:cs="Times New Roman"/>
          <w:b/>
          <w:sz w:val="24"/>
        </w:rPr>
        <w:t>REQUESTS FOR PRODUCTION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and statements concerning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support the allegations in the Complaint that Defendant misclassified Plaintiff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the terms and conditions of Defendant’s retention of Plaintiff to perform work for Defendant, including but not limited to, all documents related to the work that Plaintiff was to perform for Defendant and the compensation that Defendant was to pay Plaintiff for this work.</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communications between or among Plaintiff, Defendant, and/or any third party concerning the terms and conditions of Defendant’s retention of Plaintiff to perform work for Defendant, including, but not limited to, compensation, duties, responsibilities, agreements, contracts, benefits, perquisites, and/or bonuses.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the work that Plaintiff performed on behalf of Defendant.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Plaintiff’s job duties with respect to Defendant’s retention of Plaintiff to perform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any hours worked by Plaintiff during the course of Plaintiff’s engagement with Defendant, including, but not limited to any schedules, timesheets, timekeeping records, time cards, invoices, pay records, pay stubs, punch cards, or similar records.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Plaintiff believes substantiate Plaintiff’s allegations regarding the number of hours that Plaintiff alleges that Plaintiff performed worked for Defendant in any week in which Plaintiff alleges that Defendant failed to properly pay Plaintiff.</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Plaintiff’s work schedule for any day that Plaintiff performed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reflect any work that Plaintiff performed for Defendant during weeks in which Plaintiff alleges that Defendant did not properly pay Plaintiff for work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reflect any work or services that Plaintiff performed for any entity other than Defendant during weeks in which Plaintiff was also performing work for the Defendant.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Documents sufficient to identify any tools, equipment, software, or other similar materials that Plaintiff utilized in connection with the work that Plaintiff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Documents sufficient to identify any tools, equipment, software, or other similar materials that Defendant provided to Plaintiff in connection with Defendant’s retention of Plaintiff to perform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Documents that identify any individuals that Plaintiff employed or retained to assist Plaintiff in connection with the work that Plaintiff performed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the location where Plaintiff performed the work that Defendant retained Plaintiff to perform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Plaintiff’s receipt of any other income or compensation from any other individual or entity during the time period that Plaintiff was also performing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Plaintiff’s current resume or other documentation sufficient to identify Plaintiff’s education, training, work history, professional certifications, and professional designations.</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email communications, text messages, SMS messages, instant messages, Facebook or social media messages, blogs, or any other electronic or wireless communication posted by or sent by Plaintiff during hours that Plaintiff alleges that Plaintiff was performing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telephone calls made by or received by Plaintiff during the hours that Plaintiff alleges that Plaintiff was working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To the extent not produced in response to previous requests, all documents concerning the daily and/or weekly hours Plaintiff worked for Defendant during any time period that Plaintiff alleges that Defendant failed to pay Plaintiff applicable minimum wage or overtime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concerning any compensation paid to Plaintiff by Defendant during the course of Plaintiff’s engagement with Defendant, including pay stubs, IRS Form W-2 or 1099, federal and state income tax returns, time records, tip distribution records, wage summaries, tax documents, and other documents sufficient to indicate all Plaintiff’s compensation by calendar date.</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or providing substantiation for, Plaintiff’s allegations, contained in Paragraph “[paragraph number] of the Complaint, that “[quote from complaint].”</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written or recorded statements that Plaintiff has obtained from any person or source concerning any of Plaintiff’s claims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any damages Plaintiff seeks in this action.</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or evidentiary materials on which Plaintiff’s damages computations are based.</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Plaintiff’s receipt of any other income or compensation from any other individual or entity during the time period that Plaintiff was also performing work for Defendant.</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(including, but not limited to, notes, letters, memoranda and e-mails) concerning any communications between Plaintiff and any current or former officer, employee, or agent of Defendant concerning any of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(including, but not limited to, notes, letters, memoranda and emails) concerning any communications between Plaintiff and any other third-party, including but not limited to, customers of Defendant, concerning Plaintiff’s employment with Defendant and/or claims against Defendant in this action.</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any complaints made by Plaintiff, or on Plaintiff’s behalf, relating to the facts alleged in the Complaint to any local, state or federal government agents, entities, bodies, agencies or commissions, including but not limited to, the [state] Department of Labor and/or the United States Department of Labor.</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sent by Plaintiff to any local, state or federal government agents, entities, bodies, agencies or commissions, including but not limited to, the [state] Department of Labor and/or the United States Department of Labor, which concern their employment with Defendant or any of the facts alleged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received by Plaintiff from any local, state or federal government agents, entities, bodies, agencies or commissions, including but not limited to, the [state] Department of Labor and/or the United States Department of Labor, which concern [his / her] employment with Defendant or any of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not produced in response to the foregoing requests that Plaintiff may seek to offer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at any deposition, at trial, or in support of or in opposition to any dispositive motion filed in this action concerning Plaintiff’s claims against Defendant.</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are within Plaintiff’s custody, possession or control and upon which Plaintiff intends to rely in whole or in part, directly or indirectly, in connection with any claim or defense related to this action.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identified, referred to or relied upon in preparing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any lawsuits to which Plaintiff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including but not limited to, copies of all complaints, pleadings, motions and court decisions in such lawsuits.</w:t>
      </w:r>
    </w:p>
    <w:p>
      <w:pPr>
        <w:keepNext w:val="0"/>
        <w:spacing w:before="120" w:after="0" w:line="260" w:lineRule="exact"/>
        <w:ind w:left="720" w:right="0" w:firstLine="0"/>
        <w:jc w:val="left"/>
      </w:pPr>
      <w:r>
        <w:rPr>
          <w:rFonts w:ascii="Times New Roman" w:hAnsi="Times New Roman" w:eastAsia="Times New Roman" w:cs="Times New Roman"/>
          <w:b w:val="0"/>
          <w:sz w:val="24"/>
        </w:rPr>
        <w:t>36.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Plaintiff’s application for and, if applicable, receipt of unemployment insurance benefits, workers’ compensation benefits, short-term or long-term disability benefits, state disability benefits, social security benefits or any other government- provided benefit, from [last date of working for the company] to the present.</w:t>
      </w:r>
    </w:p>
    <w:p>
      <w:pPr>
        <w:keepNext w:val="0"/>
        <w:spacing w:before="120" w:after="0" w:line="260" w:lineRule="exact"/>
        <w:ind w:left="720" w:right="0" w:firstLine="0"/>
        <w:jc w:val="left"/>
      </w:pPr>
      <w:r>
        <w:rPr>
          <w:rFonts w:ascii="Times New Roman" w:hAnsi="Times New Roman" w:eastAsia="Times New Roman" w:cs="Times New Roman"/>
          <w:b w:val="0"/>
          <w:sz w:val="24"/>
        </w:rPr>
        <w:t>37.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Plaintiff has identified, referred to, or relied upon in preparing responses to any of Defendant’s 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38.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To the extent not requested in the preceding requests, all e-mails, text messages, other electronically stored information, photos, drawings, films, videos, or recordings of any kind relating to or referencing the allegations in the Complaint or the facts underlying said allegations.</w:t>
      </w:r>
    </w:p>
    <w:p>
      <w:pPr>
        <w:keepNext w:val="0"/>
        <w:spacing w:before="120" w:after="0" w:line="260" w:lineRule="exact"/>
        <w:ind w:left="720" w:right="0" w:firstLine="0"/>
        <w:jc w:val="left"/>
      </w:pPr>
      <w:r>
        <w:rPr>
          <w:rFonts w:ascii="Times New Roman" w:hAnsi="Times New Roman" w:eastAsia="Times New Roman" w:cs="Times New Roman"/>
          <w:b w:val="0"/>
          <w:sz w:val="24"/>
        </w:rPr>
        <w:t>39.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not produced in response to the foregoing requests that support any of the allegations, claims, statements, or defenses in the Complaint and/or Answer.</w:t>
      </w:r>
    </w:p>
    <w:p>
      <w:pPr>
        <w:keepNext w:val="0"/>
        <w:spacing w:before="120" w:after="0" w:line="260" w:lineRule="exact"/>
        <w:ind w:left="360" w:right="0" w:firstLine="0"/>
        <w:jc w:val="left"/>
      </w:pPr>
      <w:r>
        <w:rPr>
          <w:rFonts w:ascii="Times New Roman" w:hAnsi="Times New Roman" w:eastAsia="Times New Roman" w:cs="Times New Roman"/>
          <w:b/>
          <w:sz w:val="24"/>
        </w:rPr>
        <w:t>REQUESTS FOR PRODUCTION OF DOCUMENTS FOR CLASS AND COLLECTIVE ACTION CLAIMS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(including, but not limited to, notes, letters, memoranda and e- mails) concerning any communications among Plaintiffs concerning any of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(including, but not limited to, notes, letters, memoranda and e-mails) concerning any communications between Plaintiffs and any putative class members concerning any of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that Plaintiffs believe supports the allegation that they are and/or have been similarly situated to any current or former employees of Defendant.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documents concerning, or providing substantiation for, Plaintiffs’ allegations, contained in Paragraph [paragraph number] of the Complaint, that “[quote from complaint].”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