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Requests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[NAME OF COURT]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[the law supporting the document request (e.g., Fed. R. Civ. P. 34)], Plaintiff [name], by and through [his or her] attorneys, [name of counsel], requests that Defendant [name] respond to the requests for production listed below.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this demand and all requested documents must be produced within [time limit for defendant's response (e.g., 30 days under the Federal Rules of Civil Procedure)] days after service thereof in writing and under oath to counsel for Plaintiff at [plaintiff's counsel's address]. These Requests for Production and the terms used herein shall be construed to require the fullest and most complete response permitted by the [rules supporting the document requests (e.g., Federal Rules of Civil Procedure, or the Local Rules of the United States District Court for the [district] District of [state])], and any applicable rules of this Court. Plaintiff reserves the right to serve supplemental discovery requests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72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herein: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"Complaint" shall mean and refer to Plaintiff's Complaint filed in [case caption] on [date].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shall mean consisting of, referring to, reflecting, regarding, relating to, or in any way logically or factually connected with the matter, information, or document discussed or requested, whether directly or indirectly.</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"You," and "Your" shall mean and refer to Defendant [company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shall mean Plaintiff [named plaintiff's name], and [his or her] attorneys, agents, representatives, and any and all other persons and/or entities acting on behalf of Plaintiff [name], individually and/or collectively.</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construing the Requests,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"and" as well as "or" shall be construed either disjunctively or conjunctively, and references shall be construed either as singular or plural, as necessary to bring within the scope of the Requests all Documents that might otherwise be construed to be outside their scope;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"include" and "including" shall be construed to mean "without limitation" so as to be as inclusive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singular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be construed to include the plural form, and vice versa, and shall be read and applied as the particular context makes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be construed to include the feminine and neutral forms, and vice versa, and shall be read and applied as the particular context makes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past tense and present tense shall be construed as interchangeable so as to be as inclusive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"person" shall mean or refer to natural persons as well as business entities of all sorts, including partnerships, proprietorships, joint ventures, corporations, government agencies, and unincorporated associations; and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"all" and "any" shall be construed either disjunctively or conjunctively so as to bring within the scope of the Requests all Documents that might otherwise be construed to be outside their scope.</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when used in reference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indicated, the Requests cover the period from [date] to [date] ("Relevant Time Period").</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require that you produce all Documents that are in your actual or constructive possession, custody, or control, including, without limitation, those Documents in the possession, custody, or control of your attorneys, investigators, agents, or other persons and/or entities acting on your behalf. If any Document is claimed to not be in your possession or control, state the reasons for the lack of possession or control, the date such Document was last possessed, and the present location and custodian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Document requested herein has been lost or destroyed, identify said Document; state its present or last known location; describe when, where, how, why, and by whom said Document was lost or destroyed; state the name and address of the person who last had custody thereof; and state the names and addresses of all persons with knowledge of the contents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do not call for information that is protected by the attorney-client privilege or the attorney work product doctrine. However, if any document is withheld on grounds that it is privileged, or that the document or the information contained in the document constitutes attorney work product, Defendant should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signed and verified by Defendant's attorneys which sets forth as to each such document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description to enable the Court to rule on the validity of the claim of privilege, including at least the following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and address of the person(s) who possess or control the document and each copy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author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sender of the document if different from the author;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person(s) to whom copies were sent or otherwise made available;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any person(s) known to have seen or have possession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document if not identified above;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business affiliation and job title of every person named in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above;</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nature (e.g., letter, memorandum) and subject matter of the document; and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basis of the privilege claim.</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represent that you are unable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you must affirm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has been made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comply with that request. Along with this affirmation, you must specify the reason for your inability to comply.</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shall be deemed continuing so as to require supplemental responses if you learn of additional responsive information between the time of initial responses and the time of trial.</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 to each of the Requests separately. Any Document responsive to any request should be identified as being responsive to the specific request involved. If the same Document is responsive to more than one request, identify all requests to which it is responsive.</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are to be produced as they are kept in the usual course of business so that Plaintiff can ascertain the files in which the Documents are located, their relative order in such files, and how such files are maintained.</w:t>
      </w:r>
    </w:p>
    <w:p>
      <w:pPr>
        <w:keepNext w:val="0"/>
        <w:spacing w:before="120" w:after="0" w:line="260" w:lineRule="exact"/>
        <w:ind w:left="720" w:right="0" w:firstLine="0"/>
        <w:jc w:val="left"/>
      </w:pPr>
      <w:r>
        <w:rPr>
          <w:rFonts w:ascii="Times New Roman" w:hAnsi="Times New Roman" w:eastAsia="Times New Roman" w:cs="Times New Roman"/>
          <w:b/>
          <w:sz w:val="24"/>
        </w:rPr>
        <w:t>REQUESTS FOR PRODUCTION OF DOCUMENTS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terms and conditions of Plaintiff's employment with Defendant, including, but not limited to, documents concerning Plaintiff's job responsibilities, titles, training, agreements, contracts, reporting relationships, compensation, benefits, perquisites, and/or bonuses.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job description for any position in which Defendant employed Plaintiff.</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hours that Plaintiff worked for Defendant during the Relevant Time Period from [date] to [date], including but not limited to timesheets, timeslips, time clock entries, or other similar time-keeping records.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supports Defendant's arguments, if any, that Plaintiff was not performing work for Defendant during the time that Plaintiff alleges in the Complaint that Plaintiff was working.</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supports its arguments, if any, that Defendant was not aware that Plaintiff was performing work for Defendant during the time that Plaintiff alleges in the Complaint that Plaintiff was working.</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 was present in Defendant's offices or premises during the Relevant Time Period, such as building or office entry or departure records.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 was performing work on behalf of Defendant during the Relevant Time Period, such as building or office entry or departure records.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work that Plaintiff performed for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 was using Defendant's computer systems during the Relevant Time Period, including, but not limited to, any documents showing the dates or times that Plaintiff logged into or out of Defendant's computer systems or networks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electronic calendars or schedules used by Plaintiff that were maintained by Defendant in connection with Plaintiff's employment with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compensation Defendant paid to Plaintiff during the Relevant Time Period, including, but not limited to, all pay stubs, IRS Form W-2s, and payroll records, as well as any wage records that Defendant was required by statute to retain.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claim that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employee for purposes of the FLSA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each Plaintiff's job duties or responsibilities while working for Defendant in the position at issue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each Plaintiff's application for employment and/or recruitment, including any job postings to which any Plaintiff responded, regarding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or constituting Defendant's employment-related or personnel policies, manuals, handbooks, training materials, procedures, notice directives, handouts, or pamphlets that Defendant had in effect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training that Defendant required Plaintiff to undergo in connection with Plaintiff's employment with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training provided to Plaintiff concerning Defendant's time keeping policies or practices during the course of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email communications sent to or received by Plaintiff during the Relevant Time Period using the email address that Defendant provided to Plaintiff in connection with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policy or practice of Defendant concerning employees performing work during meal or rest periods.</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instance of Plaintiff performing work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period.</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instance of Plaintiff performing work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 period.</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specific clothes or protective gear that Defendant required Plaintiff to wear while performing work for Defendant.</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 spent changing into clothes at the start of Plaintiff's shift.</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 spent changing out of clothes at the end of Plaintiff's shift.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travel that Defendant required Plaintiff to undergo in connection with Plaintiff's work for Defendant.</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complaint made by any current or former employee of Defendant to Defendant regarding Defendant's alleged failure to pay the minimum wage and/or overtime compensation from [date] through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complaint made by any current or former employee of Defendant from [date] through the present to any third party, including, but not limited to, the [state] Department of Labor and/or the United States Department of Labor, regarding Defendant's alleged failure to pay the minimum wage and/or overtime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sent by Defendant, or anyone acting on Defendant's behalf, to any third party, including, but not limited to, the [state] Department of Labor and/or the United States Department of Labor, related to any complaint made by any current or former employee of Defendant from [date] through the present regarding Defendant's alleged failure to pay the minimum wage and/or overtime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received by Defendant, or anyone acting on Defendant's behalf, from any third party, including but not limited to, the [state] Department of Labor and/or the United States Department of Labor, related to any complaint made by any current or former employee of Defendant from [date] through the present regarding Defendant's alleged failure to pay the minimum wage and/or overtime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and all good faith efforts that Defendant has taken to comply with the minimum wage requirements of the Fair Labor Standards Act.</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insurance agreements, policies, and/or coverage that Defendant has for any liability arising from any of Plaintiff's claims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corporate or individual tax returns for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has identified, referred to, or relied upon in preparing responses to any of Plaintiff's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not requested in the preceding requests, all emails, text messages, other electronically stored information, photos, drawings, films, videos, or recordings of any kind relating to or referencing the allegations in the Complaint or the facts underlying said allegations.</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not produced in response to the foregoing requests that support any of the allegations, claims, statements, or defenses in the Complaint and/or Answer, including but not limited to all documents concerning any affirmative defense Defendant asserted in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or providing substantiation for, Defendant's allegations contained in Paragraph [paragraph number] of the Answer, that "[quote from answer]."</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communications with any individuals from whom Defendant has obtained or expects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or oral statement concerning the facts, allegations, and claims involved in this case,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such statement.</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obtained by Defendant through subpoenas served on third parties and/or nonparties concerning this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intends to introduce as exhibits or to which Defendant may refer at the trial in this matter or in any deposition in this matter, including any documents that Defendant may use to refresh the recollection of witnesses at trial or during depositions in this matter.</w:t>
      </w:r>
    </w:p>
    <w:p>
      <w:pPr>
        <w:keepNext w:val="0"/>
        <w:spacing w:before="120" w:after="0" w:line="260" w:lineRule="exact"/>
        <w:ind w:left="720" w:right="0" w:firstLine="0"/>
        <w:jc w:val="left"/>
      </w:pPr>
      <w:r>
        <w:rPr>
          <w:rFonts w:ascii="Times New Roman" w:hAnsi="Times New Roman" w:eastAsia="Times New Roman" w:cs="Times New Roman"/>
          <w:b/>
          <w:sz w:val="24"/>
        </w:rPr>
        <w:t>REQUESTS FOR PRODUCTION OF DOCUMENTS FOR CLASS AND COLLECTIVE ACTION CLAIMS</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communications with any of the Plaintiffs, or potential Plaintiffs, in this matter concerning this lawsuit or such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they are and/or have been similarly situated to any current or former employees of Defendant.</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sufficient to ascertain the total number of individuals employed by Defendant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title(s) held by any plaintiff and included in the potential class]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 proposed class is so numerous that joinder of all potential class members is impracticable.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there are questions of law or fact common to the claims of the representative Plaintiffs and those of the potential class.</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 claims of the representative Plaintiffs are typical of the claims of the potential class.</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 representative Plaintiffs will fairly and adequately protect the interests of the potential class.</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that the questions of law or fact common to the claim of the representative Plaintiffs and those of the potential class predominate over questions of law or fact affecting only the representative Plaintiffs.</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litigation of the Plaintiffs' claims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basis is superior to litigation of the Plaintiffs' claims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basis.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[day] of [month], [20__].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