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Domain Name Escrow Agreement</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Background.</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Effective [Month Day, 20__] (“Effective Date”), [name of escrow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with its principal place of business at [address] (“Escrow Agent”), shall provide domain name transfer escrow services (“Services”) to [name of domain name seller],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with its principal place of business at [address] (“Seller”), and [name of domain name buyer],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with its principal place of business at [address] (“Buyer”). Escrow services shall be provided pursuant to the terms and conditions of this Domain Name Escrow Agreement (“Escrow Agreement”) and the Domain Name Option and Purchase Agreement dated [Month Day, 20__] (“Option Agreement”).</w:t>
      </w:r>
    </w:p>
    <w:p>
      <w:pPr>
        <w:keepNext w:val="0"/>
        <w:spacing w:before="200" w:after="0" w:line="260" w:lineRule="exact"/>
        <w:ind w:left="360" w:right="0" w:firstLine="0"/>
        <w:jc w:val="both"/>
      </w:pPr>
      <w:r>
        <w:rPr>
          <w:rFonts w:ascii="Times New Roman" w:hAnsi="Times New Roman" w:eastAsia="Times New Roman" w:cs="Times New Roman"/>
          <w:b w:val="0"/>
          <w:sz w:val="24"/>
        </w:rPr>
        <w:t>Buyer and Seller have entered into the Option Agreement for the license, option to purchase, purchase and sale of the Internet domain name [domain name] (the “Domain Name”), along with all attendant and related perfected, unperfected and common law intellectual property rights, and all applications and registrations, including, but not limited to, all trademarks, service marks, copyrights, moral rights, industrial property and any other proprietary rights relating to intangible property, and all related goodwill, fictitious names and “doing business as” names (collectively, the “Intellectual Property”). Under the Option Agreement, Seller has, among other things, agreed to license and sell to Buyer all of Seller's right, title and interest in and to the Domain Name and the Intellectual Property. In light of the [time period] First and Second Option Periods contained in the Option Agreement, Buyer and Seller have agreed to deposit ownership and control of the Domain Name with the Escrow Agent, which shall be held in trust until completion of the transfer of registration, or until the Purchase Option is rejected by Buyer. This Escrow Agreement does not contemplate the deposit of any moneys with Escrow Agent.</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 Agreement.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terms and conditions of the Option Agreement are incorporated herein by reference.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between the terms of the Option Agreement and this Escrow Agreement, this Escrow Agreement shall govern. Capitalized terms used in this Escrow Agreement, and which are not otherwise defined, shall be interpreted according to their respective definitions in the Option Agreement.</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from Seller to Escrow Agent.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Upon receipt of the [name of domain name registrar] (“Registrar”) Registrant Name Change Agreement (“RNCA”) fully executed and notarized by the Seller, Escrow Agent shall execute the RNCA and transmit the RNCA to Registrar, along with all other documentation necessary to effect the transfer of registration of the Domain Name from Seller to Escrow Agent as further contemplated in the Option Agreement. Seller and Buyer shall assist Escrow Agent as may be further necessary to complete and submit such documentation.</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from Escrow Agent to Buyer.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Upon Escrow Agent's notification from Seller that Buyer has paid the Purchase Price and all appropriate license fees pursuant to the Option Agreement, Escrow Agent shall execute and deliver to Buyer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completed and notarized RNCA in order to transfer the Domain Name to Buyer. Thereafter, Buyer shall execute the RNCA and submit the RNCA to Registrar, and take such other action as is necessary to transfer ownership and control of the Domain Name to Buyer. Escrow Agent and Seller shall assist Buyer as may be further necessary to complete and submit such documentation. If Seller fails for any reason to notify Escrow Agent of Buyer's payment of the Purchase Price, and if Buyer proves to Escrow Agent's reasonable satisfaction that Seller has negotiated Buyer's Purchase Price payment, then Seller shall be deemed to have received the Purchase Price, and Escrow Agent shall be authorized to transfer the Domain Name to Buyer.</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from Escrow Agent Back to Seller.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Escrow Agent shall execute and deliver to Seller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completed and notarized RNCA in order to transfer the Domain Name back to Seller only: (i) Upon Escrow Agent's receipt of notification from Buyer that Buyer has chosen to reject the Purchase Option; (ii) Upon Escrow Agent's receipt of notification of Buyer's Registrar Delay Termination; or (iii) After Buyer's Default Refusal. Thereafter, Seller may execute the RNCA and submit the RNCA to Registrar, and take such other action as is necessary to transfer ownership and control of the Domain Name to Seller. Escrow Agent and Buyer shall assist Seller as may be further necessary to complete and submit such documentation.</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Other Obligations.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Escrow Agent shall not be obligated to provide any other services, including, but not limited to, the collection, retention or distribution of any of the parties' fees or moneys.</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Truth of Statements.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Buyer and Seller agree to provide true and accurate information about themselves and any other information required with regard to the transaction contemplated by this Escrow Agreement, the Option Agreement and the RNCA. Neither Buyer nor Seller shall use or submit any inaccurate or false information or otherwise impersonate any person or entity or user name or alias that they are not authorized to use. Escrow Agent may, at its sole discretion, immediately terminate the Services should either party fail to conform with any of these terms and conditions, and Escrow Agent shall not be liable to Buyer or Seller in any amount or manner in case of such termination.</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Escrow Agent may act in reliance upon any instruction, instrument or signature reasonably believed by Escrow Agent to be genuine. Escrow Agent may assume that any employee of any of the Buyer and Seller who gives any written notice, request or instruction has the authority to do so. Escrow Agent shall not be responsible for failure to act or for events or results that occur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causes beyond the control of Escrow Agent.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 ADVICE OR INFORMATION, WHETHER ORAL OR WRITTEN, OBTAINED BY BUYER OR SELLER FROM ESCROW AGENT OR THROUGH THE SERVICES SHALL CREATE ANY WARRANTY OR REPRESENTATION NOT EXPRESSLY MADE HEREIN. EXCEPT AS OTHERWISE PROVIDED ABOVE, BUYER AND SELLER EXPRESSLY AGREE THAT USE OF THE SERVICES IS AT BUYER'S AND SELLER'S SOLE RISK AND THAT THE SERVICES ARE PROVIDED AS IS. ESCROW AGENT EXPRESSLY DISCLAIMS ALL WARRANTIES OF ANY KIND, WHETHER EXPRESS OR IMPLIED, INCLUDING, BUT NOT LIMITED TO, IMPLIED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EFFORT TO ACHIEVE PURPOSE, QUALITY, ACCURACY, PRIVACY, TITLE OR NON-INFRINGEMENT. ESCROW AGENT MAKES NO WARRANTY THAT THE SERVICES WILL MEET BUYER'S AND SELLER'S REQUIREMENTS OR THAT THE SERVICES WILL BE UNINTERRUPTED, TIMELY, SECURE OR ERROR-FREE; NOR DOES ESCROW AGENT MAKE ANY WARRANTY AS TO THE RESULTS THAT MAY BE OBTAINED FROM THE USE OF THE SERVICES OR AS TO THE ACCURACY OR RELIABILITY IN INFORMATION THAT IT PROVIDES.</w:t>
      </w:r>
    </w:p>
    <w:p>
      <w:pPr>
        <w:keepNext w:val="0"/>
        <w:spacing w:before="200" w:after="0" w:line="260" w:lineRule="exact"/>
        <w:ind w:left="360" w:right="0" w:firstLine="0"/>
        <w:jc w:val="both"/>
      </w:pPr>
      <w:r>
        <w:rPr>
          <w:rFonts w:ascii="Times New Roman" w:hAnsi="Times New Roman" w:eastAsia="Times New Roman" w:cs="Times New Roman"/>
          <w:b w:val="0"/>
          <w:sz w:val="24"/>
        </w:rPr>
        <w:t>EXCEPT FOR GROSS NEGLIGENCE OR WILLFUL MISCONDUCT, IN NO EVENT SHALL ESCROW AGENT BE LIABLE FOR ANY COMPENSATORY, DIRECT, INDIRECT, INCIDENTAL, SPECIAL, CONSEQUENTIAL, COVER OR LIQUIDATED DAMAGES RESULTING IN ANY WAY FROM THE USE OR THE INABILITY TO USE THE SERVICES, THE DOMAIN NAME OR THE INTELLECTUAL PROPERTY, OR FOR THE COST OR PROCUREMENT OF ANY SERVICES.</w:t>
      </w:r>
    </w:p>
    <w:p>
      <w:pPr>
        <w:keepNext w:val="0"/>
        <w:spacing w:before="200" w:after="0" w:line="260" w:lineRule="exact"/>
        <w:ind w:left="360" w:right="0" w:firstLine="0"/>
        <w:jc w:val="both"/>
      </w:pPr>
      <w:r>
        <w:rPr>
          <w:rFonts w:ascii="Times New Roman" w:hAnsi="Times New Roman" w:eastAsia="Times New Roman" w:cs="Times New Roman"/>
          <w:b w:val="0"/>
          <w:sz w:val="24"/>
        </w:rPr>
        <w:t>BUYER AND SELLER AGREE TO INDEMNIFY AND HOLD ESCROW AGENT (INCLUDING ITS SUBSIDIARIES, PARTNERS, ASSOCIATES, AFFILIATES, OFFICERS, DIRECTORS, EMPLOYEES, HEIRS, ASSIGNS AND REPRESENTATIVES) HARMLESS FROM ANY CLAIM, DEMAND, COST, EXPENSE OR CHARGE, INCLUDING, BUT NOT LIMITED TO, ATTORNEYS' FEES, MADE BY ANY THIRD PARTY, OR MADE BY EITHER OF THE BUYER AND SELLER, ARISING FROM OR IN CONNECTION WITH THE SERVICES, OR BREACH OR INFRINGEMENT OF THE TERMS AND CONDITIONS OF THIS ESCROW AGREEMENT, THE OPTION AGREEMENT OR THE RNCA.</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Any controversy or claim arising out of or in connection with this Escrow Agreement, or the breach thereof, shall be resolved by the American Arbitration Association (“AAA”) in [city and state], in accordance with AAA's then-prevailing Commercial Arbitration Rules, and judgment on the award granted by the arbitrator may be entered in any court having jurisdiction thereon. The parties agree that any such arbitration shall be held within [thirty (30) days] of first submitting the demand for arbitration, and unless all parties agree otherwise, the hearing shall not exceed one [one (1) day].</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Escrow Agreement is personal to the parties, and no party may assign or transfer any of its rights or obligations hereunder without the express written consent of all parties to this Escrow Agreement.</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Escrow Agreement shall be governed by or construed in accordance with the laws of the State of [name of state], excluding its conflict of law provisions. Except with regard to arbitration matters, the parties consent to the exclusive jurisdiction of the courts of the State of [name of state] and the federal courts situated therein in connection with any action arising from or in connection with this Escrow Agreement. If any provision of this Escrow Agreement is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void or contrary to law, such provision shall be construed as nearly as possible to reflect the intentions of the parties, with the other provisions remaining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Escrow Agent reserves the exclusive right, at its sole discretion, to determine whether Buyer or Seller has complied with the letter and spirit of this Escrow Agreement or the Option Agreement and may terminate the Services immediately if the Buyer's or Seller's conduct is found to be inconsistent therewith. Escrow Agent shall not be liable to Buyer or Seller or to any third party should Escrow Agent exercise this right.</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failure of any party to enforce any provision of this Escrow Agreement at any time, to exercise any election or option provided herein, or to require at any time the performance by another party of any provisions herein will not in any way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provision.</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notices, requests, demands or other communications required or permitted to be given or made under this Escrow Agreement shall be in writing and shall be delivered to the parties at the addresses listed above by hand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 overnight delivery service that provides for evidence of receipt, or mailed by certified mail, return receipt requested, postage prepaid. Any party may change its address for the purpose of this Escrow Agreement by notice in writing to the other parties as provided herein. Receipt shall be deemed to have occurred: (i) [One (1) day] after pickup by commercial overnight delivery service; or (ii) [Three (3) days] after deposit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Postal Service mailbox.</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Captions contained in this Escrow Agreement are for reference purposes only, and are not intended by any party to describe, interpret, define, broaden or limit the scope, extent or intent of the Escrow Agreement or any of its provisions.</w:t>
      </w:r>
    </w:p>
    <w:p>
      <w:pPr>
        <w:keepNext w:val="0"/>
        <w:spacing w:before="120" w:after="0" w:line="260" w:lineRule="exact"/>
        <w:ind w:left="720" w:right="0" w:firstLine="0"/>
        <w:jc w:val="left"/>
      </w:pPr>
      <w:r>
        <w:rPr>
          <w:rFonts w:ascii="Times New Roman" w:hAnsi="Times New Roman" w:eastAsia="Times New Roman" w:cs="Times New Roman"/>
          <w:b w:val="0"/>
          <w:sz w:val="24"/>
        </w:rPr>
        <w:t>(g)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Escrow Agreement constitutes the complete and exclusive agreement between the parties regarding the subject matter hereof, and any and all previous representations, discussions and writings are merged and superseded by this Escrow Agreement. This Escrow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document signed by all the parties hereto.</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have caused this Domain Name Escrow Agreement to be executed as of the day and year first written above.</w:t>
      </w:r>
    </w:p>
    <w:p>
      <w:pPr>
        <w:keepNext w:val="0"/>
        <w:spacing w:before="120" w:after="0" w:line="260" w:lineRule="exact"/>
        <w:ind w:left="360" w:right="0" w:firstLine="0"/>
        <w:jc w:val="left"/>
      </w:pPr>
      <w:r>
        <w:rPr>
          <w:rFonts w:ascii="Times New Roman" w:hAnsi="Times New Roman" w:eastAsia="Times New Roman" w:cs="Times New Roman"/>
          <w:b/>
          <w:sz w:val="24"/>
        </w:rPr>
        <w:t>Seller:</w:t>
      </w:r>
      <w:r>
        <w:rPr>
          <w:rFonts w:ascii="Times New Roman" w:hAnsi="Times New Roman" w:eastAsia="Times New Roman" w:cs="Times New Roman"/>
          <w:b w:val="0"/>
          <w:sz w:val="24"/>
        </w:rPr>
        <w:t xml:space="preserve"> [name of seller]</w:t>
      </w:r>
    </w:p>
    <w:p>
      <w:pPr>
        <w:keepNext w:val="0"/>
        <w:spacing w:before="120" w:after="0" w:line="260" w:lineRule="exact"/>
        <w:ind w:left="360" w:right="0" w:firstLine="0"/>
        <w:jc w:val="left"/>
      </w:pPr>
      <w:r>
        <w:rPr>
          <w:rFonts w:ascii="Times New Roman" w:hAnsi="Times New Roman" w:eastAsia="Times New Roman" w:cs="Times New Roman"/>
          <w:b w:val="0"/>
          <w:sz w:val="24"/>
        </w:rPr>
        <w:t>Signed: 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[name of signor]</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signor]</w:t>
      </w:r>
    </w:p>
    <w:p>
      <w:pPr>
        <w:keepNext w:val="0"/>
        <w:spacing w:before="120" w:after="0" w:line="260" w:lineRule="exact"/>
        <w:ind w:left="360" w:right="0" w:firstLine="0"/>
        <w:jc w:val="left"/>
      </w:pPr>
      <w:r>
        <w:rPr>
          <w:rFonts w:ascii="Times New Roman" w:hAnsi="Times New Roman" w:eastAsia="Times New Roman" w:cs="Times New Roman"/>
          <w:b/>
          <w:sz w:val="24"/>
        </w:rPr>
        <w:t>Buyer:</w:t>
      </w:r>
      <w:r>
        <w:rPr>
          <w:rFonts w:ascii="Times New Roman" w:hAnsi="Times New Roman" w:eastAsia="Times New Roman" w:cs="Times New Roman"/>
          <w:b w:val="0"/>
          <w:sz w:val="24"/>
        </w:rPr>
        <w:t xml:space="preserve"> [name of buyer]</w:t>
      </w:r>
    </w:p>
    <w:p>
      <w:pPr>
        <w:keepNext w:val="0"/>
        <w:spacing w:before="120" w:after="0" w:line="260" w:lineRule="exact"/>
        <w:ind w:left="360" w:right="0" w:firstLine="0"/>
        <w:jc w:val="left"/>
      </w:pPr>
      <w:r>
        <w:rPr>
          <w:rFonts w:ascii="Times New Roman" w:hAnsi="Times New Roman" w:eastAsia="Times New Roman" w:cs="Times New Roman"/>
          <w:b w:val="0"/>
          <w:sz w:val="24"/>
        </w:rPr>
        <w:t>Signed: 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[name of signor]</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signor]</w:t>
      </w:r>
    </w:p>
    <w:p>
      <w:pPr>
        <w:keepNext w:val="0"/>
        <w:spacing w:before="120" w:after="0" w:line="260" w:lineRule="exact"/>
        <w:ind w:left="360" w:right="0" w:firstLine="0"/>
        <w:jc w:val="left"/>
      </w:pPr>
      <w:r>
        <w:rPr>
          <w:rFonts w:ascii="Times New Roman" w:hAnsi="Times New Roman" w:eastAsia="Times New Roman" w:cs="Times New Roman"/>
          <w:b/>
          <w:sz w:val="24"/>
        </w:rPr>
        <w:t>Escrow Agent:</w:t>
      </w:r>
      <w:r>
        <w:rPr>
          <w:rFonts w:ascii="Times New Roman" w:hAnsi="Times New Roman" w:eastAsia="Times New Roman" w:cs="Times New Roman"/>
          <w:b w:val="0"/>
          <w:sz w:val="24"/>
        </w:rPr>
        <w:t xml:space="preserve"> [name of escrow agent]</w:t>
      </w:r>
    </w:p>
    <w:p>
      <w:pPr>
        <w:keepNext w:val="0"/>
        <w:spacing w:before="120" w:after="0" w:line="260" w:lineRule="exact"/>
        <w:ind w:left="360" w:right="0" w:firstLine="0"/>
        <w:jc w:val="left"/>
      </w:pPr>
      <w:r>
        <w:rPr>
          <w:rFonts w:ascii="Times New Roman" w:hAnsi="Times New Roman" w:eastAsia="Times New Roman" w:cs="Times New Roman"/>
          <w:b w:val="0"/>
          <w:sz w:val="24"/>
        </w:rPr>
        <w:t>Signed: 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[name of signor]</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signor]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