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Draw Request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[BORROWER'S LETTERHEAD]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DRAW REQUEST NO. [request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lender] ("</w:t>
      </w:r>
      <w:r>
        <w:rPr>
          <w:rFonts w:ascii="Times New Roman" w:hAnsi="Times New Roman" w:eastAsia="Times New Roman" w:cs="Times New Roman"/>
          <w:b/>
          <w:sz w:val="24"/>
        </w:rPr>
        <w:t>Lender</w:t>
      </w:r>
      <w:r>
        <w:rPr>
          <w:rFonts w:ascii="Times New Roman" w:hAnsi="Times New Roman" w:eastAsia="Times New Roman" w:cs="Times New Roman"/>
          <w:b w:val="0"/>
          <w:sz w:val="24"/>
        </w:rPr>
        <w:t>")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LOAN NO. [loan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PROJECT [project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LOCATION [location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BORROWER [borrower name] ("</w:t>
      </w:r>
      <w:r>
        <w:rPr>
          <w:rFonts w:ascii="Times New Roman" w:hAnsi="Times New Roman" w:eastAsia="Times New Roman" w:cs="Times New Roman"/>
          <w:b/>
          <w:sz w:val="24"/>
        </w:rPr>
        <w:t>Borrower</w:t>
      </w:r>
      <w:r>
        <w:rPr>
          <w:rFonts w:ascii="Times New Roman" w:hAnsi="Times New Roman" w:eastAsia="Times New Roman" w:cs="Times New Roman"/>
          <w:b w:val="0"/>
          <w:sz w:val="24"/>
        </w:rPr>
        <w:t>")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[borrower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[borrower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PERIOD ENDING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accordance with the Construction Loan Agreement in the amount of $[amount in numbers] dated [date], between Borrower and Lender, Borrower requests that $[amount in numbers] be advanced from Loan proceeds [OPTIONAL PROVISION: , $[amount in numbers] be advanced from Borrower's deposit, $[amount in numbers] be advanced from Borrower's Funds]. The proceeds should be credited to the account of [account name], Account No. [account number], at [bank information].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CURRENT DRAW REQUEST FOR DIRECT COSTS $[amount]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CURRENT DRAW REQUEST FOR INDIRECT COSTS $[amount]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TOTAL DRAW REQUEST $[amount]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AUTHORIZED SIGNER: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 Dated: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