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Duty to Mitigate Letter to Client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CONFIDENTIAL ATTORNEY-CLIENT</w:t>
      </w:r>
    </w:p>
    <w:p>
      <w:pPr>
        <w:keepNext w:val="0"/>
        <w:spacing w:before="200" w:after="0" w:line="260" w:lineRule="exact"/>
        <w:ind w:left="360" w:right="0" w:firstLine="0"/>
        <w:jc w:val="both"/>
      </w:pPr>
      <w:r>
        <w:rPr>
          <w:rFonts w:ascii="Times New Roman" w:hAnsi="Times New Roman" w:eastAsia="Times New Roman" w:cs="Times New Roman"/>
          <w:b/>
          <w:sz w:val="24"/>
        </w:rPr>
        <w:t>COMMUNICATION</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[delivery method: VIA OVERNIGHT DELIVERY/FIRST-CLASS MAIL/E-MAIL]</w:t>
      </w:r>
    </w:p>
    <w:p>
      <w:pPr>
        <w:keepNext w:val="0"/>
        <w:spacing w:before="200" w:after="0" w:line="260" w:lineRule="exact"/>
        <w:ind w:left="360" w:right="0" w:firstLine="0"/>
        <w:jc w:val="both"/>
      </w:pPr>
      <w:r>
        <w:rPr>
          <w:rFonts w:ascii="Times New Roman" w:hAnsi="Times New Roman" w:eastAsia="Times New Roman" w:cs="Times New Roman"/>
          <w:b w:val="0"/>
          <w:sz w:val="24"/>
        </w:rPr>
        <w:t>[Name of client]</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Dear [name of client]: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write concerning your ongoing obligation to find other employment while we pursue your claims. As we previously discussed, plaintiffs in discrimination actions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to mitigate their damages, which means that you must use reasonable diligence to find other suitable employment. This does not mean you are required to go into another line of work, accept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demotion, or take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demeaning position in order to satisfy this obligation, but you must attempt to find employment comparable to your previous position. While it may seem odd that someone who was subjected to [unlawful conduct (e.g., discrimination, retaliation)]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to mitigate, it is what the law requires, so as not to let someone accrue damages by not seeking employment while waiting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 to resolve. Thus,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mitigate your damages could reduce your back pay or front pay award for lost wages.</w:t>
      </w:r>
    </w:p>
    <w:p>
      <w:pPr>
        <w:keepNext w:val="0"/>
        <w:spacing w:before="120" w:after="0" w:line="260" w:lineRule="exact"/>
        <w:ind w:left="360" w:right="0" w:firstLine="0"/>
        <w:jc w:val="left"/>
      </w:pPr>
      <w:r>
        <w:rPr>
          <w:rFonts w:ascii="Times New Roman" w:hAnsi="Times New Roman" w:eastAsia="Times New Roman" w:cs="Times New Roman"/>
          <w:b/>
          <w:sz w:val="24"/>
        </w:rPr>
        <w:t>Your Job Search</w:t>
      </w:r>
    </w:p>
    <w:p>
      <w:pPr>
        <w:keepNext w:val="0"/>
        <w:spacing w:before="200" w:after="0" w:line="260" w:lineRule="exact"/>
        <w:ind w:left="720" w:right="0" w:firstLine="0"/>
        <w:jc w:val="both"/>
      </w:pPr>
      <w:r>
        <w:rPr>
          <w:rFonts w:ascii="Times New Roman" w:hAnsi="Times New Roman" w:eastAsia="Times New Roman" w:cs="Times New Roman"/>
          <w:b w:val="0"/>
          <w:sz w:val="24"/>
        </w:rPr>
        <w:t>To satisfy your duty to mitigate, you do not have to do any of the following:</w:t>
      </w:r>
    </w:p>
    <w:p>
      <w:pPr>
        <w:keepNext w:val="0"/>
        <w:spacing w:before="200" w:after="0" w:line="260" w:lineRule="exact"/>
        <w:ind w:left="720" w:right="0" w:firstLine="0"/>
        <w:jc w:val="both"/>
      </w:pPr>
      <w:r>
        <w:rPr>
          <w:rFonts w:ascii="Times New Roman" w:hAnsi="Times New Roman" w:eastAsia="Times New Roman" w:cs="Times New Roman"/>
          <w:b w:val="0"/>
          <w:sz w:val="24"/>
        </w:rPr>
        <w:t>•</w:t>
        <w:tab/>
        <w:t>Apply for positions that would require you to move.</w:t>
      </w:r>
    </w:p>
    <w:p>
      <w:pPr>
        <w:keepNext w:val="0"/>
        <w:spacing w:before="200" w:after="0" w:line="260" w:lineRule="exact"/>
        <w:ind w:left="720" w:right="0" w:firstLine="0"/>
        <w:jc w:val="both"/>
      </w:pPr>
      <w:r>
        <w:rPr>
          <w:rFonts w:ascii="Times New Roman" w:hAnsi="Times New Roman" w:eastAsia="Times New Roman" w:cs="Times New Roman"/>
          <w:b w:val="0"/>
          <w:sz w:val="24"/>
        </w:rPr>
        <w:t>•</w:t>
        <w:tab/>
        <w:t xml:space="preserve">Apply for positions that 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unreasonable distance from where you live.</w:t>
      </w:r>
    </w:p>
    <w:p>
      <w:pPr>
        <w:keepNext w:val="0"/>
        <w:spacing w:before="200" w:after="0" w:line="260" w:lineRule="exact"/>
        <w:ind w:left="720" w:right="0" w:firstLine="0"/>
        <w:jc w:val="both"/>
      </w:pPr>
      <w:r>
        <w:rPr>
          <w:rFonts w:ascii="Times New Roman" w:hAnsi="Times New Roman" w:eastAsia="Times New Roman" w:cs="Times New Roman"/>
          <w:b w:val="0"/>
          <w:sz w:val="24"/>
        </w:rPr>
        <w:t>•</w:t>
        <w:tab/>
        <w:t>Go into another line of work.</w:t>
      </w:r>
    </w:p>
    <w:p>
      <w:pPr>
        <w:keepNext w:val="0"/>
        <w:spacing w:before="200" w:after="0" w:line="260" w:lineRule="exact"/>
        <w:ind w:left="720" w:right="0" w:firstLine="0"/>
        <w:jc w:val="both"/>
      </w:pPr>
      <w:r>
        <w:rPr>
          <w:rFonts w:ascii="Times New Roman" w:hAnsi="Times New Roman" w:eastAsia="Times New Roman" w:cs="Times New Roman"/>
          <w:b w:val="0"/>
          <w:sz w:val="24"/>
        </w:rPr>
        <w:t>•</w:t>
        <w:tab/>
        <w:t xml:space="preserve">Accept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demotion.</w:t>
      </w:r>
    </w:p>
    <w:p>
      <w:pPr>
        <w:keepNext w:val="0"/>
        <w:spacing w:before="200" w:after="0" w:line="260" w:lineRule="exact"/>
        <w:ind w:left="720" w:right="0" w:firstLine="0"/>
        <w:jc w:val="both"/>
      </w:pPr>
      <w:r>
        <w:rPr>
          <w:rFonts w:ascii="Times New Roman" w:hAnsi="Times New Roman" w:eastAsia="Times New Roman" w:cs="Times New Roman"/>
          <w:b w:val="0"/>
          <w:sz w:val="24"/>
        </w:rPr>
        <w:t>•</w:t>
        <w:tab/>
        <w:t xml:space="preserve">Take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demeaning position.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w:t>
      </w:r>
      <w:r>
        <w:rPr>
          <w:rFonts w:ascii="Times New Roman" w:hAnsi="Times New Roman" w:eastAsia="Times New Roman" w:cs="Times New Roman"/>
          <w:b/>
          <w:sz w:val="24"/>
        </w:rPr>
        <w:t>do</w:t>
      </w:r>
      <w:r>
        <w:rPr>
          <w:rFonts w:ascii="Times New Roman" w:hAnsi="Times New Roman" w:eastAsia="Times New Roman" w:cs="Times New Roman"/>
          <w:b w:val="0"/>
          <w:sz w:val="24"/>
        </w:rPr>
        <w:t xml:space="preserve"> have to do the following:</w:t>
      </w:r>
    </w:p>
    <w:p>
      <w:pPr>
        <w:keepNext w:val="0"/>
        <w:spacing w:before="200" w:after="0" w:line="260" w:lineRule="exact"/>
        <w:ind w:left="720" w:right="0" w:firstLine="0"/>
        <w:jc w:val="both"/>
      </w:pPr>
      <w:r>
        <w:rPr>
          <w:rFonts w:ascii="Times New Roman" w:hAnsi="Times New Roman" w:eastAsia="Times New Roman" w:cs="Times New Roman"/>
          <w:b w:val="0"/>
          <w:sz w:val="24"/>
        </w:rPr>
        <w:t>•</w:t>
        <w:tab/>
        <w:t>Apply for jobs that are comparable in compensation and responsibility to the one you held.</w:t>
      </w:r>
    </w:p>
    <w:p>
      <w:pPr>
        <w:keepNext w:val="0"/>
        <w:spacing w:before="200" w:after="0" w:line="260" w:lineRule="exact"/>
        <w:ind w:left="720" w:right="0" w:firstLine="0"/>
        <w:jc w:val="both"/>
      </w:pPr>
      <w:r>
        <w:rPr>
          <w:rFonts w:ascii="Times New Roman" w:hAnsi="Times New Roman" w:eastAsia="Times New Roman" w:cs="Times New Roman"/>
          <w:b w:val="0"/>
          <w:sz w:val="24"/>
        </w:rPr>
        <w:t>•</w:t>
        <w:tab/>
        <w:t>Carefully consider every job offer you receive.</w:t>
      </w:r>
    </w:p>
    <w:p>
      <w:pPr>
        <w:keepNext w:val="0"/>
        <w:spacing w:before="200" w:after="0" w:line="260" w:lineRule="exact"/>
        <w:ind w:left="720" w:right="0" w:firstLine="0"/>
        <w:jc w:val="both"/>
      </w:pPr>
      <w:r>
        <w:rPr>
          <w:rFonts w:ascii="Times New Roman" w:hAnsi="Times New Roman" w:eastAsia="Times New Roman" w:cs="Times New Roman"/>
          <w:b w:val="0"/>
          <w:sz w:val="24"/>
        </w:rPr>
        <w:t>In the course of your job search, please document:</w:t>
      </w:r>
    </w:p>
    <w:p>
      <w:pPr>
        <w:keepNext w:val="0"/>
        <w:spacing w:before="200" w:after="0" w:line="260" w:lineRule="exact"/>
        <w:ind w:left="720" w:right="0" w:firstLine="0"/>
        <w:jc w:val="both"/>
      </w:pPr>
      <w:r>
        <w:rPr>
          <w:rFonts w:ascii="Times New Roman" w:hAnsi="Times New Roman" w:eastAsia="Times New Roman" w:cs="Times New Roman"/>
          <w:b w:val="0"/>
          <w:sz w:val="24"/>
        </w:rPr>
        <w:t>•</w:t>
        <w:tab/>
        <w:t>The jobs for which you submit your resume via the internet</w:t>
      </w:r>
    </w:p>
    <w:p>
      <w:pPr>
        <w:keepNext w:val="0"/>
        <w:spacing w:before="200" w:after="0" w:line="260" w:lineRule="exact"/>
        <w:ind w:left="720" w:right="0" w:firstLine="0"/>
        <w:jc w:val="both"/>
      </w:pPr>
      <w:r>
        <w:rPr>
          <w:rFonts w:ascii="Times New Roman" w:hAnsi="Times New Roman" w:eastAsia="Times New Roman" w:cs="Times New Roman"/>
          <w:b w:val="0"/>
          <w:sz w:val="24"/>
        </w:rPr>
        <w:t>•</w:t>
        <w:tab/>
        <w:t>The jobs for which you submit your resume via regular mail</w:t>
      </w:r>
    </w:p>
    <w:p>
      <w:pPr>
        <w:keepNext w:val="0"/>
        <w:spacing w:before="200" w:after="0" w:line="260" w:lineRule="exact"/>
        <w:ind w:left="720" w:right="0" w:firstLine="0"/>
        <w:jc w:val="both"/>
      </w:pPr>
      <w:r>
        <w:rPr>
          <w:rFonts w:ascii="Times New Roman" w:hAnsi="Times New Roman" w:eastAsia="Times New Roman" w:cs="Times New Roman"/>
          <w:b w:val="0"/>
          <w:sz w:val="24"/>
        </w:rPr>
        <w:t>•</w:t>
        <w:tab/>
        <w:t>Interviews that you have</w:t>
      </w:r>
    </w:p>
    <w:p>
      <w:pPr>
        <w:keepNext w:val="0"/>
        <w:spacing w:before="200" w:after="0" w:line="260" w:lineRule="exact"/>
        <w:ind w:left="720" w:right="0" w:firstLine="0"/>
        <w:jc w:val="both"/>
      </w:pPr>
      <w:r>
        <w:rPr>
          <w:rFonts w:ascii="Times New Roman" w:hAnsi="Times New Roman" w:eastAsia="Times New Roman" w:cs="Times New Roman"/>
          <w:b w:val="0"/>
          <w:sz w:val="24"/>
        </w:rPr>
        <w:t>•</w:t>
        <w:tab/>
        <w:t>The person(s) who interview you –and–</w:t>
      </w:r>
    </w:p>
    <w:p>
      <w:pPr>
        <w:keepNext w:val="0"/>
        <w:spacing w:before="200" w:after="0" w:line="260" w:lineRule="exact"/>
        <w:ind w:left="720" w:right="0" w:firstLine="0"/>
        <w:jc w:val="both"/>
      </w:pPr>
      <w:r>
        <w:rPr>
          <w:rFonts w:ascii="Times New Roman" w:hAnsi="Times New Roman" w:eastAsia="Times New Roman" w:cs="Times New Roman"/>
          <w:b w:val="0"/>
          <w:sz w:val="24"/>
        </w:rPr>
        <w:t>•</w:t>
        <w:tab/>
        <w:t>The job offers, if any, that you receive</w:t>
      </w:r>
    </w:p>
    <w:p>
      <w:pPr>
        <w:keepNext w:val="0"/>
        <w:spacing w:before="200" w:after="0" w:line="260" w:lineRule="exact"/>
        <w:ind w:left="720" w:right="0" w:firstLine="0"/>
        <w:jc w:val="both"/>
      </w:pPr>
      <w:r>
        <w:rPr>
          <w:rFonts w:ascii="Times New Roman" w:hAnsi="Times New Roman" w:eastAsia="Times New Roman" w:cs="Times New Roman"/>
          <w:b w:val="0"/>
          <w:sz w:val="24"/>
        </w:rPr>
        <w:t>You should carefully consider any job offers that you receive, and discuss with me the impact accepting or rejecting each offer may have on your case and your potential damages. If your former employer offers to reinstate your employment, you should contact me immediately to discuss the implications.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During the course of your job search, you may decide that you want to enroll in school or start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This decision may impact your ability to recover back and front pay. You should contact me to discuss the impact enrolling in school or starting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may have on your case before engaging in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endeavor.</w:t>
      </w:r>
    </w:p>
    <w:p>
      <w:pPr>
        <w:keepNext w:val="0"/>
        <w:spacing w:before="120" w:after="0" w:line="260" w:lineRule="exact"/>
        <w:ind w:left="360" w:right="0" w:firstLine="0"/>
        <w:jc w:val="left"/>
      </w:pPr>
      <w:r>
        <w:rPr>
          <w:rFonts w:ascii="Times New Roman" w:hAnsi="Times New Roman" w:eastAsia="Times New Roman" w:cs="Times New Roman"/>
          <w:b/>
          <w:sz w:val="24"/>
        </w:rPr>
        <w:t>Your Income since Your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In addition to recording information on your job search, you should also keep track of income that you receive after your termination, including all of the following:</w:t>
      </w:r>
    </w:p>
    <w:p>
      <w:pPr>
        <w:keepNext w:val="0"/>
        <w:spacing w:before="200" w:after="0" w:line="260" w:lineRule="exact"/>
        <w:ind w:left="720" w:right="0" w:firstLine="0"/>
        <w:jc w:val="both"/>
      </w:pPr>
      <w:r>
        <w:rPr>
          <w:rFonts w:ascii="Times New Roman" w:hAnsi="Times New Roman" w:eastAsia="Times New Roman" w:cs="Times New Roman"/>
          <w:b w:val="0"/>
          <w:sz w:val="24"/>
        </w:rPr>
        <w:t>•</w:t>
        <w:tab/>
        <w:t>Layoff allowances</w:t>
      </w:r>
    </w:p>
    <w:p>
      <w:pPr>
        <w:keepNext w:val="0"/>
        <w:spacing w:before="200" w:after="0" w:line="260" w:lineRule="exact"/>
        <w:ind w:left="720" w:right="0" w:firstLine="0"/>
        <w:jc w:val="both"/>
      </w:pPr>
      <w:r>
        <w:rPr>
          <w:rFonts w:ascii="Times New Roman" w:hAnsi="Times New Roman" w:eastAsia="Times New Roman" w:cs="Times New Roman"/>
          <w:b w:val="0"/>
          <w:sz w:val="24"/>
        </w:rPr>
        <w:t>•</w:t>
        <w:tab/>
        <w:t>Severance pay</w:t>
      </w:r>
    </w:p>
    <w:p>
      <w:pPr>
        <w:keepNext w:val="0"/>
        <w:spacing w:before="200" w:after="0" w:line="260" w:lineRule="exact"/>
        <w:ind w:left="720" w:right="0" w:firstLine="0"/>
        <w:jc w:val="both"/>
      </w:pPr>
      <w:r>
        <w:rPr>
          <w:rFonts w:ascii="Times New Roman" w:hAnsi="Times New Roman" w:eastAsia="Times New Roman" w:cs="Times New Roman"/>
          <w:b w:val="0"/>
          <w:sz w:val="24"/>
        </w:rPr>
        <w:t>•</w:t>
        <w:tab/>
        <w:t>Vacation pay</w:t>
      </w:r>
    </w:p>
    <w:p>
      <w:pPr>
        <w:keepNext w:val="0"/>
        <w:spacing w:before="200" w:after="0" w:line="260" w:lineRule="exact"/>
        <w:ind w:left="720" w:right="0" w:firstLine="0"/>
        <w:jc w:val="both"/>
      </w:pPr>
      <w:r>
        <w:rPr>
          <w:rFonts w:ascii="Times New Roman" w:hAnsi="Times New Roman" w:eastAsia="Times New Roman" w:cs="Times New Roman"/>
          <w:b w:val="0"/>
          <w:sz w:val="24"/>
        </w:rPr>
        <w:t>•</w:t>
        <w:tab/>
        <w:t>Pension benefits</w:t>
      </w:r>
    </w:p>
    <w:p>
      <w:pPr>
        <w:keepNext w:val="0"/>
        <w:spacing w:before="200" w:after="0" w:line="260" w:lineRule="exact"/>
        <w:ind w:left="720" w:right="0" w:firstLine="0"/>
        <w:jc w:val="both"/>
      </w:pPr>
      <w:r>
        <w:rPr>
          <w:rFonts w:ascii="Times New Roman" w:hAnsi="Times New Roman" w:eastAsia="Times New Roman" w:cs="Times New Roman"/>
          <w:b w:val="0"/>
          <w:sz w:val="24"/>
        </w:rPr>
        <w:t>•</w:t>
        <w:tab/>
        <w:t>Social Security</w:t>
      </w:r>
    </w:p>
    <w:p>
      <w:pPr>
        <w:keepNext w:val="0"/>
        <w:spacing w:before="200" w:after="0" w:line="260" w:lineRule="exact"/>
        <w:ind w:left="720" w:right="0" w:firstLine="0"/>
        <w:jc w:val="both"/>
      </w:pPr>
      <w:r>
        <w:rPr>
          <w:rFonts w:ascii="Times New Roman" w:hAnsi="Times New Roman" w:eastAsia="Times New Roman" w:cs="Times New Roman"/>
          <w:b w:val="0"/>
          <w:sz w:val="24"/>
        </w:rPr>
        <w:t>•</w:t>
        <w:tab/>
        <w:t>Disability benefits</w:t>
      </w:r>
    </w:p>
    <w:p>
      <w:pPr>
        <w:keepNext w:val="0"/>
        <w:spacing w:before="200" w:after="0" w:line="260" w:lineRule="exact"/>
        <w:ind w:left="720" w:right="0" w:firstLine="0"/>
        <w:jc w:val="both"/>
      </w:pPr>
      <w:r>
        <w:rPr>
          <w:rFonts w:ascii="Times New Roman" w:hAnsi="Times New Roman" w:eastAsia="Times New Roman" w:cs="Times New Roman"/>
          <w:b w:val="0"/>
          <w:sz w:val="24"/>
        </w:rPr>
        <w:t>•</w:t>
        <w:tab/>
        <w:t>Unemployment</w:t>
      </w:r>
    </w:p>
    <w:p>
      <w:pPr>
        <w:keepNext w:val="0"/>
        <w:spacing w:before="200" w:after="0" w:line="260" w:lineRule="exact"/>
        <w:ind w:left="720" w:right="0" w:firstLine="0"/>
        <w:jc w:val="both"/>
      </w:pPr>
      <w:r>
        <w:rPr>
          <w:rFonts w:ascii="Times New Roman" w:hAnsi="Times New Roman" w:eastAsia="Times New Roman" w:cs="Times New Roman"/>
          <w:b w:val="0"/>
          <w:sz w:val="24"/>
        </w:rPr>
        <w:t>•</w:t>
        <w:tab/>
        <w:t>Actual employment, both full and part-time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Your former employer may be able to offset some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back and front pay judgment based on the income you received since your termination. However, in most instances, income from sources such as unemployment insurance or Social Security may not be used offset your damages.</w:t>
      </w:r>
    </w:p>
    <w:p>
      <w:pPr>
        <w:keepNext w:val="0"/>
        <w:spacing w:before="200" w:after="0" w:line="260" w:lineRule="exact"/>
        <w:ind w:left="360" w:right="0" w:firstLine="0"/>
        <w:jc w:val="both"/>
      </w:pPr>
      <w:r>
        <w:rPr>
          <w:rFonts w:ascii="Times New Roman" w:hAnsi="Times New Roman" w:eastAsia="Times New Roman" w:cs="Times New Roman"/>
          <w:b w:val="0"/>
          <w:sz w:val="24"/>
        </w:rPr>
        <w:t>I understand that keeping track of all this information may seem onerous, but it is vital to your case. These records will help us establish the amount of your damages and demonstrate that you satisfied your duty to mitigate.</w:t>
      </w:r>
    </w:p>
    <w:p>
      <w:pPr>
        <w:keepNext w:val="0"/>
        <w:spacing w:before="200" w:after="0" w:line="260" w:lineRule="exact"/>
        <w:ind w:left="360" w:right="0" w:firstLine="0"/>
        <w:jc w:val="both"/>
      </w:pPr>
      <w:r>
        <w:rPr>
          <w:rFonts w:ascii="Times New Roman" w:hAnsi="Times New Roman" w:eastAsia="Times New Roman" w:cs="Times New Roman"/>
          <w:b w:val="0"/>
          <w:sz w:val="24"/>
        </w:rPr>
        <w:t>If you have any questions, please contact me.</w:t>
      </w:r>
    </w:p>
    <w:p>
      <w:pPr>
        <w:keepNext w:val="0"/>
        <w:spacing w:before="120" w:after="0" w:line="260" w:lineRule="exact"/>
        <w:ind w:left="360" w:right="0" w:firstLine="0"/>
        <w:jc w:val="left"/>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[Firm]</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