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Return after recording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(this "Agreement") is entered into on [date] by and between [grantor's name], hereafter referred to as "Grantor," and [grantee's name], hereafter referred to as "Grantee."</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is the owner of certain real property situated in [city or town], [county] County, New York (hereafter referred to as the "Servient Estate"), and more particularly described as follows: [legal description of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is the owner of certain real property situated in [city or town], [county] County, New York (hereafter referred to as the "Dominant Estate"), and more particularly described as follows: [legal description of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desires to acquire certain rights in the Servient Estate.</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Estate (such portion, the "Easement Area"): [legal description of easement area].</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appurtenant to the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the right to store all equipment necessary to maintain the property subject to the easement on the property of Grantor.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Estate and the Servient Estate.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By: [grantor's name in type]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grantor,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IN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[grantor name],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[grantee's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By: [grantee's name in type]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grantee,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[grantee name], personally known to me or proved to me on the basis of satisfactory evidence to be the individual(s) whose name(s) [is/are]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