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Employer Stock Diversification Clause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Employer Stock Divestment and Diversification Rights.</w:t>
      </w:r>
    </w:p>
    <w:p>
      <w:pPr>
        <w:keepNext w:val="0"/>
        <w:spacing w:before="200" w:after="0" w:line="260" w:lineRule="exact"/>
        <w:ind w:left="720" w:right="0" w:firstLine="0"/>
        <w:jc w:val="both"/>
      </w:pPr>
      <w:r>
        <w:rPr>
          <w:rFonts w:ascii="Times New Roman" w:hAnsi="Times New Roman" w:eastAsia="Times New Roman" w:cs="Times New Roman"/>
          <w:b w:val="0"/>
          <w:sz w:val="24"/>
        </w:rPr>
        <w:t>You have the right under Federal law to divest and/or diversify amounts in your plan account that are invested in [enter name of publicly-traded company stock and/or name of company stock fund] (“company stock”), regardless of your vesting in those contributions. “Divesting” means that you have the right to exchange the dollar amount, or percentage of your account, that is invested in company stock and to have the same dollar amount or percentage transferred to another investment option(s) available under the plan. “Diversify” means spreading out your plan investments among several available investment options offered under the Plan, as opposed to, for example, having the greater share of your account invested solely in company stock (or another investment fund).</w:t>
      </w:r>
    </w:p>
    <w:p>
      <w:pPr>
        <w:keepNext w:val="0"/>
        <w:spacing w:before="200" w:after="0" w:line="260" w:lineRule="exact"/>
        <w:ind w:left="720" w:right="0" w:firstLine="0"/>
        <w:jc w:val="both"/>
      </w:pPr>
      <w:r>
        <w:rPr>
          <w:rFonts w:ascii="Times New Roman" w:hAnsi="Times New Roman" w:eastAsia="Times New Roman" w:cs="Times New Roman"/>
          <w:b w:val="0"/>
          <w:sz w:val="24"/>
        </w:rPr>
        <w:t>Your diversification right applies to contributions you make to the plan in the form of salary deferrals [including applicable Roth contributions] that are invested in company stock, as well as to any amounts (such as matching contributions or other employer contributions) that [the company] contributes to your account and are invested in company stock. In the case of employer matching and other employer contributions, the right to divest and/or diversify applies only when you have completed at least three years of service. In the case of your death, your beneficiary may divest your investment of company stock without regard to your years of service. You have the right to divest and/or diversify your account no less frequently than permitted under the plan for other investment options.</w:t>
      </w:r>
    </w:p>
    <w:p>
      <w:pPr>
        <w:keepNext w:val="0"/>
        <w:spacing w:before="200" w:after="0" w:line="260" w:lineRule="exact"/>
        <w:ind w:left="720" w:right="0" w:firstLine="0"/>
        <w:jc w:val="both"/>
      </w:pPr>
      <w:r>
        <w:rPr>
          <w:rFonts w:ascii="Times New Roman" w:hAnsi="Times New Roman" w:eastAsia="Times New Roman" w:cs="Times New Roman"/>
          <w:b w:val="0"/>
          <w:sz w:val="24"/>
        </w:rPr>
        <w:t>Your right to diversify investment in company stock permits you to make the following changes: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To change your instructions regarding the investment mix for your future contributions to the plan, reducing or eliminating investment in company stock.</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To change your instructions regarding the investment mix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account balance or source in the plan [including employer matching contributions or non-elective contributions that are allocated to your account], reducing or eliminating investment in company stock.</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 will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advising you of your rights to divest and diversify amounts invested in company stock no later than 30 days before you are eligible to exercise these rights.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