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practices, as may be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California,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Offer and Agreement shall survive the assignment of this Offer and Agreement by the Company to any successor in interest or other assignee and, to the extent applicable, shall survive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