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[offeree name]</w:t>
      </w:r>
    </w:p>
    <w:p>
      <w:pPr>
        <w:keepNext w:val="0"/>
        <w:spacing w:before="200" w:after="0" w:line="260" w:lineRule="exact"/>
        <w:ind w:left="360" w:right="0" w:firstLine="0"/>
        <w:jc w:val="both"/>
      </w:pPr>
      <w:r>
        <w:rPr>
          <w:rFonts w:ascii="Times New Roman" w:hAnsi="Times New Roman" w:eastAsia="Times New Roman" w:cs="Times New Roman"/>
          <w:b w:val="0"/>
          <w:sz w:val="24"/>
        </w:rPr>
        <w:t>[offeree address]</w:t>
      </w:r>
    </w:p>
    <w:p>
      <w:pPr>
        <w:keepNext w:val="0"/>
        <w:spacing w:before="200" w:after="0" w:line="260" w:lineRule="exact"/>
        <w:ind w:left="360" w:right="0" w:firstLine="0"/>
        <w:jc w:val="both"/>
      </w:pPr>
      <w:r>
        <w:rPr>
          <w:rFonts w:ascii="Times New Roman" w:hAnsi="Times New Roman" w:eastAsia="Times New Roman" w:cs="Times New Roman"/>
          <w:b w:val="0"/>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offeree]:</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offer you employment with [company name] (the Company) as [job title].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OR will be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and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is offering you employment with the Company in the [full-time OR part-time] position of [job title] at [workplace address]. You are expected to render services that are consistent with the duties and responsibilities of such 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receive an annual base salary of $[annual salary], payable [payroll time period (e.g., bi-weekly)] in accordance with the Company's regular payroll practices, as may be amended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provides a competitive benefits package for its eligible employees. You will be eligible to participate in all of the Company's employee benefit programs, on the same terms and conditions as these programs are available to other [full-time OR part-time] employees of the Company in a similar job position as you, subject to the conditions of these plans. We have enclosed a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No Conflicting Obligations.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does not constitute a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an authorized officer of the Company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a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[list of applicable requirements, e.g., criminal background, reference checks, employment and education history verification, medical exams, drug testing, credit checks, or other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[state], without regard to its choice-of-law rules.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 waiver by the Company of any breach of this Offer and Agreement will be a waiver of any preceding or succeeding breach. No waiver by the Company of any right under this Offer and Agreement will be construed as a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provisions of this Offer and Agreement shall survive the assignment of this Offer and Agreement by the Company to any successor in interest or other assignee and, to the extent applicable, shall survive a termination of your employment with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 individual employee (including a contractor or consultant) may not be held criminally or civilly liable under any Federal or State trade secret law for the disclosure of a trade secret that: (A) is made (i) in confidence to a Federal, State, or local government official, either directly or indirectly, or to an attorney; and (ii) solely for the purpose of reporting or investigating a suspected violation of law; or (B) is made in a complaint or other document filed in a lawsuit or other proceeding, if such filing is made under seal.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 individual who files a lawsuit for retaliation by an employer for reporting a suspected violation of law may disclose the trade secret to the attorney of the individual and use the trade secret information in the court proceeding, if the individual (A)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Please signify your acceptance of this Offer and Agreement by signing below and returning the signed document to [name and title of company representative] at [address] on or before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of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