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stylesWithEffects.xml" ContentType="application/vnd.ms-word.stylesWithEffect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pPr/>
    </w:p>
    <w:p>
      <w:pPr/>
    </w:p>
    <w:p>
      <w:pPr>
        <w:keepNext w:val="0"/>
        <w:spacing w:after="200" w:line="340" w:lineRule="exact"/>
        <w:ind w:left="0" w:right="0" w:firstLine="0"/>
        <w:jc w:val="center"/>
      </w:pPr>
      <w:r>
        <w:rPr>
          <w:rFonts w:ascii="Times New Roman" w:hAnsi="Times New Roman" w:eastAsia="Times New Roman" w:cs="Times New Roman"/>
          <w:b/>
          <w:sz w:val="24"/>
        </w:rPr>
        <w:t xml:space="preserve">Equal Employment Opportunity Policy </w:t>
      </w:r>
    </w:p>
    <w:p>
      <w:pPr>
        <w:keepNext w:val="0"/>
        <w:spacing w:after="0" w:line="240" w:lineRule="exact"/>
        <w:ind w:right="0"/>
        <w:jc w:val="both"/>
      </w:pPr>
    </w:p>
    <w:p>
      <w:pPr>
        <w:keepNext w:val="0"/>
        <w:spacing w:after="0" w:line="300" w:lineRule="exact"/>
        <w:ind w:left="0" w:right="0" w:firstLine="0"/>
        <w:jc w:val="left"/>
      </w:pPr>
      <w:r>
        <w:rPr>
          <w:rFonts w:ascii="Times New Roman" w:hAnsi="Times New Roman" w:eastAsia="Times New Roman" w:cs="Times New Roman"/>
          <w:b/>
          <w:sz w:val="24"/>
        </w:rPr>
        <w:t>Table of Contents</w:t>
      </w:r>
    </w:p>
    <w:p>
      <w:pPr/>
    </w:p>
    <w:p>
      <w:pPr>
        <w:keepNext w:val="0"/>
        <w:spacing w:before="120" w:after="0" w:line="260" w:lineRule="exact"/>
        <w:ind w:left="360" w:right="0" w:firstLine="0"/>
        <w:jc w:val="left"/>
      </w:pPr>
      <w:r>
        <w:rPr>
          <w:rFonts w:ascii="Times New Roman" w:hAnsi="Times New Roman" w:eastAsia="Times New Roman" w:cs="Times New Roman"/>
          <w:sz w:val="24"/>
        </w:rPr>
        <w:br/>
      </w:r>
      <w:r>
        <w:rPr>
          <w:rFonts w:ascii="Times New Roman" w:hAnsi="Times New Roman" w:eastAsia="Times New Roman" w:cs="Times New Roman"/>
          <w:b w:val="0"/>
          <w:sz w:val="24"/>
        </w:rPr>
        <w:t>1.</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Introduction.</w:t>
      </w:r>
      <w:r>
        <w:rPr>
          <w:rFonts w:ascii="Times New Roman" w:hAnsi="Times New Roman" w:eastAsia="Times New Roman" w:cs="Times New Roman"/>
          <w:b w:val="0"/>
          <w:sz w:val="24"/>
        </w:rPr>
        <w:t xml:space="preserve"> </w:t>
      </w:r>
    </w:p>
    <w:p>
      <w:pPr>
        <w:keepNext w:val="0"/>
        <w:spacing w:before="200" w:after="0" w:line="260" w:lineRule="exact"/>
        <w:ind w:left="720" w:right="0" w:firstLine="0"/>
        <w:jc w:val="both"/>
      </w:pPr>
      <w:r>
        <w:rPr>
          <w:rFonts w:ascii="Times New Roman" w:hAnsi="Times New Roman" w:eastAsia="Times New Roman" w:cs="Times New Roman"/>
          <w:b w:val="0"/>
          <w:sz w:val="24"/>
        </w:rPr>
        <w:t>This Equal Employment Opportunity Policy is designed to summarize [name of company]'s (Company) rules and regulations regarding anti-discrimination laws and to educate employees about their rights and compliance obligations. The Policy applies to all employees and applicants, as well as to all interactions with independent contractors, temporary employees, and any other firms or their employees working with the Company.</w:t>
      </w:r>
    </w:p>
    <w:p>
      <w:pPr>
        <w:keepNext w:val="0"/>
        <w:spacing w:before="120" w:after="0" w:line="260" w:lineRule="exact"/>
        <w:ind w:left="360" w:right="0" w:firstLine="0"/>
        <w:jc w:val="left"/>
      </w:pPr>
      <w:r>
        <w:rPr>
          <w:rFonts w:ascii="Times New Roman" w:hAnsi="Times New Roman" w:eastAsia="Times New Roman" w:cs="Times New Roman"/>
          <w:b w:val="0"/>
          <w:sz w:val="24"/>
        </w:rPr>
        <w:t>2.</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Equal Employment Opportunity Policy.</w:t>
      </w:r>
      <w:r>
        <w:rPr>
          <w:rFonts w:ascii="Times New Roman" w:hAnsi="Times New Roman" w:eastAsia="Times New Roman" w:cs="Times New Roman"/>
          <w:b w:val="0"/>
          <w:sz w:val="24"/>
        </w:rPr>
        <w:t xml:space="preserve"> </w:t>
      </w:r>
    </w:p>
    <w:p>
      <w:pPr>
        <w:keepNext w:val="0"/>
        <w:spacing w:before="200" w:after="0" w:line="260" w:lineRule="exact"/>
        <w:ind w:left="720" w:right="0" w:firstLine="0"/>
        <w:jc w:val="both"/>
      </w:pPr>
      <w:r>
        <w:rPr>
          <w:rFonts w:ascii="Times New Roman" w:hAnsi="Times New Roman" w:eastAsia="Times New Roman" w:cs="Times New Roman"/>
          <w:b w:val="0"/>
          <w:sz w:val="24"/>
        </w:rPr>
        <w:t>The Company seeks to provide equal employment opportunities to all employees and candidates and to comply with all applicable anti-discrimination and anti-harassment laws, rules, orders, and regulations. The Company seeks to employ talented individuals based on their qualifications for the job.</w:t>
      </w:r>
    </w:p>
    <w:p>
      <w:pPr>
        <w:keepNext w:val="0"/>
        <w:spacing w:before="200" w:after="0" w:line="260" w:lineRule="exact"/>
        <w:ind w:left="720" w:right="0" w:firstLine="0"/>
        <w:jc w:val="both"/>
      </w:pPr>
      <w:r>
        <w:rPr>
          <w:rFonts w:ascii="Times New Roman" w:hAnsi="Times New Roman" w:eastAsia="Times New Roman" w:cs="Times New Roman"/>
          <w:b w:val="0"/>
          <w:sz w:val="24"/>
        </w:rPr>
        <w:t xml:space="preserve">The Company prohibits discrimination of any kind based on race, color, creed, religion, sex (including pregnancy and childbirth), marital status, familial status (including pregnancy and status as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prospective adoptive parent of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minor child), national origin, age, disability, sexual orientation, gender identity or expression, status with regard to public assistance, genetic information, military status, local human rights commission activity, or any other protected classification under federal, state, or local law. The law protects all persons, including non-citizens, from unlawful discrimination. The Company also prohibits retaliation against anyone who opposes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discriminatory practice, associates with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person or group of persons who are disabled or who are of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different race, color, creed, religion, sexual orientation, or natural origin, files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charge or complaint alleging discrimination, provides information in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Company investigation, or testifies, assists, or participates in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investigation, lawsuit, hearing, or proceeding relating to alleged discrimination. The Company prohibits discrimination, harassment, or retaliation by any supervisor, manager, co-worker, or third party that comes in contact with employees.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employee who violates these provisions may be subject to discipline, up to and including termination.</w:t>
      </w:r>
    </w:p>
    <w:p>
      <w:pPr>
        <w:keepNext w:val="0"/>
        <w:spacing w:before="200" w:after="0" w:line="260" w:lineRule="exact"/>
        <w:ind w:left="720" w:right="0" w:firstLine="0"/>
        <w:jc w:val="both"/>
      </w:pPr>
      <w:r>
        <w:rPr>
          <w:rFonts w:ascii="Times New Roman" w:hAnsi="Times New Roman" w:eastAsia="Times New Roman" w:cs="Times New Roman"/>
          <w:b w:val="0"/>
          <w:sz w:val="24"/>
        </w:rPr>
        <w:t>The policy covers all aspects of the employment relationship including, but not limited to, job advertisements, recruitment, application and hiring, job referrals, job assignments and promotions, demotions, layoffs, pay and benefits, discipline and discharge, employment reference, reasonable accommodations, terms and conditions of employment, pre-employment inquiries, workplace conditions, training opportunities or requirements, classification, and evaluation.</w:t>
      </w:r>
    </w:p>
    <w:p>
      <w:pPr>
        <w:keepNext w:val="0"/>
        <w:spacing w:before="200" w:after="0" w:line="260" w:lineRule="exact"/>
        <w:ind w:left="720" w:right="0" w:firstLine="0"/>
        <w:jc w:val="both"/>
      </w:pPr>
      <w:r>
        <w:rPr>
          <w:rFonts w:ascii="Times New Roman" w:hAnsi="Times New Roman" w:eastAsia="Times New Roman" w:cs="Times New Roman"/>
          <w:b w:val="0"/>
          <w:sz w:val="24"/>
        </w:rPr>
        <w:t>The Company will distribute and implement the policy in accordance with the law.</w:t>
      </w:r>
    </w:p>
    <w:p>
      <w:pPr>
        <w:keepNext w:val="0"/>
        <w:spacing w:before="120" w:after="0" w:line="260" w:lineRule="exact"/>
        <w:ind w:left="360" w:right="0" w:firstLine="0"/>
        <w:jc w:val="left"/>
      </w:pPr>
      <w:r>
        <w:rPr>
          <w:rFonts w:ascii="Times New Roman" w:hAnsi="Times New Roman" w:eastAsia="Times New Roman" w:cs="Times New Roman"/>
          <w:b w:val="0"/>
          <w:sz w:val="24"/>
        </w:rPr>
        <w:t>3.</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Harassment.</w:t>
      </w:r>
      <w:r>
        <w:rPr>
          <w:rFonts w:ascii="Times New Roman" w:hAnsi="Times New Roman" w:eastAsia="Times New Roman" w:cs="Times New Roman"/>
          <w:b w:val="0"/>
          <w:sz w:val="24"/>
        </w:rPr>
        <w:t xml:space="preserve"> </w:t>
      </w:r>
    </w:p>
    <w:p>
      <w:pPr>
        <w:keepNext w:val="0"/>
        <w:spacing w:before="200" w:after="0" w:line="260" w:lineRule="exact"/>
        <w:ind w:left="720" w:right="0" w:firstLine="0"/>
        <w:jc w:val="both"/>
      </w:pPr>
      <w:r>
        <w:rPr>
          <w:rFonts w:ascii="Times New Roman" w:hAnsi="Times New Roman" w:eastAsia="Times New Roman" w:cs="Times New Roman"/>
          <w:b w:val="0"/>
          <w:sz w:val="24"/>
        </w:rPr>
        <w:t xml:space="preserve">The Company also prohibits discrimination in the form of harassment (including sexual harassment) and maintains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separate [title of employer's anti-harassment policy] enforced in conjunction with this Equal Employment Opportunity Policy.</w:t>
      </w:r>
    </w:p>
    <w:p>
      <w:pPr>
        <w:keepNext w:val="0"/>
        <w:spacing w:before="200" w:after="0" w:line="260" w:lineRule="exact"/>
        <w:ind w:left="720" w:right="0" w:firstLine="0"/>
        <w:jc w:val="both"/>
      </w:pPr>
      <w:r>
        <w:rPr>
          <w:rFonts w:ascii="Times New Roman" w:hAnsi="Times New Roman" w:eastAsia="Times New Roman" w:cs="Times New Roman"/>
          <w:b w:val="0"/>
          <w:sz w:val="24"/>
        </w:rPr>
        <w:t>Prohibited harassment includes any type of unwelcomed or unsolicited actions that are deemed to be offensive, abusive, threatening, intimidating, or disruptive to others. These actions can include, but are not limited to, making comments or gestures, touching, leering, displaying offensive materials, and any form of stalking or bullying.</w:t>
      </w:r>
    </w:p>
    <w:p>
      <w:pPr>
        <w:keepNext w:val="0"/>
        <w:spacing w:before="120" w:after="0" w:line="260" w:lineRule="exact"/>
        <w:ind w:left="360" w:right="0" w:firstLine="0"/>
        <w:jc w:val="left"/>
      </w:pPr>
      <w:r>
        <w:rPr>
          <w:rFonts w:ascii="Times New Roman" w:hAnsi="Times New Roman" w:eastAsia="Times New Roman" w:cs="Times New Roman"/>
          <w:b w:val="0"/>
          <w:sz w:val="24"/>
        </w:rPr>
        <w:t>4.</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Enforcement.</w:t>
      </w:r>
      <w:r>
        <w:rPr>
          <w:rFonts w:ascii="Times New Roman" w:hAnsi="Times New Roman" w:eastAsia="Times New Roman" w:cs="Times New Roman"/>
          <w:b w:val="0"/>
          <w:sz w:val="24"/>
        </w:rPr>
        <w:t xml:space="preserve"> </w:t>
      </w:r>
    </w:p>
    <w:p>
      <w:pPr>
        <w:keepNext w:val="0"/>
        <w:spacing w:before="200" w:after="0" w:line="260" w:lineRule="exact"/>
        <w:ind w:left="720" w:right="0" w:firstLine="0"/>
        <w:jc w:val="both"/>
      </w:pPr>
      <w:r>
        <w:rPr>
          <w:rFonts w:ascii="Times New Roman" w:hAnsi="Times New Roman" w:eastAsia="Times New Roman" w:cs="Times New Roman"/>
          <w:b w:val="0"/>
          <w:sz w:val="24"/>
        </w:rPr>
        <w:t>Employees that violate this policy will face disciplinary action, up to and including termination.</w:t>
      </w:r>
    </w:p>
    <w:p>
      <w:pPr>
        <w:keepNext w:val="0"/>
        <w:spacing w:before="200" w:after="0" w:line="260" w:lineRule="exact"/>
        <w:ind w:left="720" w:right="0" w:firstLine="0"/>
        <w:jc w:val="both"/>
      </w:pPr>
      <w:r>
        <w:rPr>
          <w:rFonts w:ascii="Times New Roman" w:hAnsi="Times New Roman" w:eastAsia="Times New Roman" w:cs="Times New Roman"/>
          <w:b w:val="0"/>
          <w:sz w:val="24"/>
        </w:rPr>
        <w:t xml:space="preserve">If you believe that you have been subjected to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violation of this policy, follow the Company's Complaint Procedure to report the violation. The Company will investigate your complaint and take remedial action, if necessary.</w:t>
      </w:r>
    </w:p>
    <w:p>
      <w:pPr>
        <w:keepNext w:val="0"/>
        <w:spacing w:before="200" w:after="0" w:line="260" w:lineRule="exact"/>
        <w:ind w:left="720" w:right="0" w:firstLine="0"/>
        <w:jc w:val="both"/>
      </w:pPr>
      <w:r>
        <w:rPr>
          <w:rFonts w:ascii="Times New Roman" w:hAnsi="Times New Roman" w:eastAsia="Times New Roman" w:cs="Times New Roman"/>
          <w:b w:val="0"/>
          <w:sz w:val="24"/>
        </w:rPr>
        <w:t>If you are unclear on any provisions of this policy, please contact the Human Resources Department for more information.</w:t>
      </w:r>
    </w:p>
    <w:p>
      <w:pPr>
        <w:keepNext w:val="0"/>
        <w:spacing w:before="120" w:after="0" w:line="260" w:lineRule="exact"/>
        <w:ind w:left="360" w:right="0" w:firstLine="0"/>
        <w:jc w:val="left"/>
      </w:pPr>
      <w:r>
        <w:rPr>
          <w:rFonts w:ascii="Times New Roman" w:hAnsi="Times New Roman" w:eastAsia="Times New Roman" w:cs="Times New Roman"/>
          <w:b/>
          <w:sz w:val="24"/>
        </w:rPr>
        <w:t>ACKNOWLEDGMENT</w:t>
      </w:r>
    </w:p>
    <w:p>
      <w:pPr>
        <w:keepNext w:val="0"/>
        <w:spacing w:before="200" w:after="0" w:line="260" w:lineRule="exact"/>
        <w:ind w:left="720" w:right="0" w:firstLine="0"/>
        <w:jc w:val="both"/>
      </w:pPr>
      <w:r>
        <w:rPr>
          <w:rFonts w:ascii="Times New Roman" w:hAnsi="Times New Roman" w:eastAsia="Times New Roman" w:cs="Times New Roman"/>
          <w:b w:val="0"/>
          <w:sz w:val="24"/>
        </w:rPr>
        <w:t xml:space="preserve">I acknowledge that I have received and read the Company's Equal Employment Opportunity Policy. I understand it and will abide by it. I understand that this policy is not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employment contract and does not change my status as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at-will employee.</w:t>
      </w:r>
    </w:p>
    <w:p>
      <w:pPr>
        <w:keepNext w:val="0"/>
        <w:spacing w:before="120" w:after="0" w:line="260" w:lineRule="exact"/>
        <w:ind w:left="720" w:right="0" w:firstLine="0"/>
        <w:jc w:val="left"/>
      </w:pPr>
      <w:r>
        <w:rPr>
          <w:rFonts w:ascii="Times New Roman" w:hAnsi="Times New Roman" w:eastAsia="Times New Roman" w:cs="Times New Roman"/>
          <w:b w:val="0"/>
          <w:sz w:val="24"/>
        </w:rPr>
        <w:t>Dated: ____________________</w:t>
      </w:r>
    </w:p>
    <w:p>
      <w:pPr>
        <w:keepNext w:val="0"/>
        <w:spacing w:before="120" w:after="0" w:line="260" w:lineRule="exact"/>
        <w:ind w:left="720" w:right="0" w:firstLine="0"/>
        <w:jc w:val="left"/>
      </w:pPr>
      <w:r>
        <w:rPr>
          <w:rFonts w:ascii="Times New Roman" w:hAnsi="Times New Roman" w:eastAsia="Times New Roman" w:cs="Times New Roman"/>
          <w:b w:val="0"/>
          <w:sz w:val="24"/>
        </w:rPr>
        <w:t>____________________</w:t>
      </w:r>
    </w:p>
    <w:p>
      <w:pPr>
        <w:keepNext w:val="0"/>
        <w:spacing w:before="120" w:after="0" w:line="260" w:lineRule="exact"/>
        <w:ind w:left="720" w:right="0" w:firstLine="0"/>
        <w:jc w:val="left"/>
      </w:pPr>
      <w:r>
        <w:rPr>
          <w:rFonts w:ascii="Times New Roman" w:hAnsi="Times New Roman" w:eastAsia="Times New Roman" w:cs="Times New Roman"/>
          <w:b w:val="0"/>
          <w:sz w:val="24"/>
        </w:rPr>
        <w:t>Employee's Signature</w:t>
      </w:r>
    </w:p>
    <w:p>
      <w:pPr>
        <w:keepNext w:val="0"/>
        <w:spacing w:before="120" w:after="0" w:line="260" w:lineRule="exact"/>
        <w:ind w:left="720" w:right="0" w:firstLine="0"/>
        <w:jc w:val="left"/>
      </w:pPr>
      <w:r>
        <w:rPr>
          <w:rFonts w:ascii="Times New Roman" w:hAnsi="Times New Roman" w:eastAsia="Times New Roman" w:cs="Times New Roman"/>
          <w:b w:val="0"/>
          <w:sz w:val="24"/>
        </w:rPr>
        <w:t>____________________</w:t>
      </w:r>
    </w:p>
    <w:p>
      <w:pPr>
        <w:keepNext w:val="0"/>
        <w:spacing w:before="120" w:after="0" w:line="260" w:lineRule="exact"/>
        <w:ind w:left="720" w:right="0" w:firstLine="0"/>
        <w:jc w:val="left"/>
      </w:pPr>
      <w:r>
        <w:rPr>
          <w:rFonts w:ascii="Times New Roman" w:hAnsi="Times New Roman" w:eastAsia="Times New Roman" w:cs="Times New Roman"/>
          <w:b w:val="0"/>
          <w:sz w:val="24"/>
        </w:rPr>
        <w:t>Employee's Printed Name</w:t>
      </w:r>
    </w:p>
    <w:p>
      <w:pPr/>
    </w:p>
    <w:sectPr w:rsidR="00FC693F" w:rsidRPr="0006063C" w:rsidSect="00034616">
      <w:pgSz w:w="12240" w:h="15840"/>
      <w:pgMar w:top="1440" w:right="1800" w:bottom="1440" w:left="180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0000000000000000000"/>
    <w:charset w:val="02"/>
    <w:family w:val="auto"/>
    <w:pitch w:val="variable"/>
    <w:sig w:usb0="00000000" w:usb1="10000000" w:usb2="00000000" w:usb3="00000000" w:csb0="80000000" w:csb1="00000000"/>
  </w:font>
  <w:font w:name="Times New Roman">
    <w:panose1 w:val="02020603050405020304"/>
    <w:charset w:val="00"/>
    <w:family w:val="auto"/>
    <w:pitch w:val="variable"/>
    <w:sig w:usb0="E0002AFF" w:usb1="C0007841" w:usb2="00000009" w:usb3="00000000" w:csb0="000001FF" w:csb1="00000000"/>
  </w:font>
  <w:font w:name="Cambria">
    <w:panose1 w:val="02040503050406030204"/>
    <w:charset w:val="00"/>
    <w:family w:val="auto"/>
    <w:pitch w:val="variable"/>
    <w:sig w:usb0="E00002FF" w:usb1="400004FF" w:usb2="00000000" w:usb3="00000000" w:csb0="0000019F" w:csb1="00000000"/>
  </w:font>
  <w:font w:name="ＭＳ 明朝">
    <w:panose1 w:val="00000000000000000000"/>
    <w:charset w:val="80"/>
    <w:family w:val="roman"/>
    <w:notTrueType/>
    <w:pitch w:val="fixed"/>
    <w:sig w:usb0="00000001" w:usb1="08070000" w:usb2="00000010" w:usb3="00000000" w:csb0="00020000" w:csb1="00000000"/>
  </w:font>
  <w:font w:name="Calibri">
    <w:panose1 w:val="020F0502020204030204"/>
    <w:charset w:val="00"/>
    <w:family w:val="auto"/>
    <w:pitch w:val="variable"/>
    <w:sig w:usb0="E10002FF" w:usb1="4000ACFF" w:usb2="00000009" w:usb3="00000000" w:csb0="0000019F" w:csb1="00000000"/>
  </w:font>
  <w:font w:name="ＭＳ ゴシック">
    <w:panose1 w:val="00000000000000000000"/>
    <w:charset w:val="80"/>
    <w:family w:val="modern"/>
    <w:notTrueType/>
    <w:pitch w:val="fixed"/>
    <w:sig w:usb0="00000001" w:usb1="08070000" w:usb2="00000010" w:usb3="00000000" w:csb0="00020000" w:csb1="00000000"/>
  </w:font>
  <w:font w:name="Courier">
    <w:panose1 w:val="02000500000000000000"/>
    <w:charset w:val="00"/>
    <w:family w:val="auto"/>
    <w:pitch w:val="variable"/>
    <w:sig w:usb0="00000003" w:usb1="00000000" w:usb2="00000000" w:usb3="00000000" w:csb0="00000001" w:csb1="00000000"/>
  </w:font>
  <w:font w:name="Arial">
    <w:panose1 w:val="020B0604020202020204"/>
    <w:charset w:val="00"/>
    <w:family w:val="auto"/>
    <w:pitch w:val="variable"/>
    <w:sig w:usb0="E0002AFF" w:usb1="C0007843" w:usb2="00000009" w:usb3="00000000" w:csb0="000001FF" w:csb1="00000000"/>
  </w:font>
</w:fonts>
</file>

<file path=word/numbering.xml><?xml version="1.0" encoding="utf-8"?>
<w:numbering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FFFFFF7C"/>
    <w:multiLevelType w:val="singleLevel"/>
    <w:tmpl w:val="C310EC42"/>
    <w:lvl w:ilvl="0">
      <w:start w:val="1"/>
      <w:numFmt w:val="decimal"/>
      <w:lvlText w:val="%1."/>
      <w:lvlJc w:val="left"/>
      <w:pPr>
        <w:tabs>
          <w:tab w:val="num" w:pos="1800"/>
        </w:tabs>
        <w:ind w:left="1800" w:hanging="360"/>
      </w:pPr>
    </w:lvl>
  </w:abstractNum>
  <w:abstractNum w:abstractNumId="1">
    <w:nsid w:val="FFFFFF7D"/>
    <w:multiLevelType w:val="singleLevel"/>
    <w:tmpl w:val="E4089024"/>
    <w:lvl w:ilvl="0">
      <w:start w:val="1"/>
      <w:numFmt w:val="decimal"/>
      <w:lvlText w:val="%1."/>
      <w:lvlJc w:val="left"/>
      <w:pPr>
        <w:tabs>
          <w:tab w:val="num" w:pos="1440"/>
        </w:tabs>
        <w:ind w:left="1440" w:hanging="360"/>
      </w:pPr>
    </w:lvl>
  </w:abstractNum>
  <w:abstractNum w:abstractNumId="2">
    <w:nsid w:val="FFFFFF7E"/>
    <w:multiLevelType w:val="singleLevel"/>
    <w:tmpl w:val="FB12693A"/>
    <w:lvl w:ilvl="0">
      <w:start w:val="1"/>
      <w:numFmt w:val="decimal"/>
      <w:pStyle w:val="ListNumber3"/>
      <w:lvlText w:val="%1."/>
      <w:lvlJc w:val="left"/>
      <w:pPr>
        <w:tabs>
          <w:tab w:val="num" w:pos="1080"/>
        </w:tabs>
        <w:ind w:left="1080" w:hanging="360"/>
      </w:pPr>
    </w:lvl>
  </w:abstractNum>
  <w:abstractNum w:abstractNumId="3">
    <w:nsid w:val="FFFFFF7F"/>
    <w:multiLevelType w:val="singleLevel"/>
    <w:tmpl w:val="38441652"/>
    <w:lvl w:ilvl="0">
      <w:start w:val="1"/>
      <w:numFmt w:val="decimal"/>
      <w:pStyle w:val="ListNumber2"/>
      <w:lvlText w:val="%1."/>
      <w:lvlJc w:val="left"/>
      <w:pPr>
        <w:tabs>
          <w:tab w:val="num" w:pos="720"/>
        </w:tabs>
        <w:ind w:left="720" w:hanging="360"/>
      </w:pPr>
    </w:lvl>
  </w:abstractNum>
  <w:abstractNum w:abstractNumId="4">
    <w:nsid w:val="FFFFFF81"/>
    <w:multiLevelType w:val="singleLevel"/>
    <w:tmpl w:val="171AC3A4"/>
    <w:lvl w:ilvl="0">
      <w:start w:val="1"/>
      <w:numFmt w:val="bullet"/>
      <w:lvlText w:val=""/>
      <w:lvlJc w:val="left"/>
      <w:pPr>
        <w:tabs>
          <w:tab w:val="num" w:pos="1440"/>
        </w:tabs>
        <w:ind w:left="1440" w:hanging="360"/>
      </w:pPr>
      <w:rPr>
        <w:rFonts w:ascii="Symbol" w:hAnsi="Symbol" w:hint="default"/>
      </w:rPr>
    </w:lvl>
  </w:abstractNum>
  <w:abstractNum w:abstractNumId="5">
    <w:nsid w:val="FFFFFF82"/>
    <w:multiLevelType w:val="singleLevel"/>
    <w:tmpl w:val="F3EAFDEC"/>
    <w:lvl w:ilvl="0">
      <w:start w:val="1"/>
      <w:numFmt w:val="bullet"/>
      <w:pStyle w:val="ListBullet3"/>
      <w:lvlText w:val=""/>
      <w:lvlJc w:val="left"/>
      <w:pPr>
        <w:tabs>
          <w:tab w:val="num" w:pos="1080"/>
        </w:tabs>
        <w:ind w:left="1080" w:hanging="360"/>
      </w:pPr>
      <w:rPr>
        <w:rFonts w:ascii="Symbol" w:hAnsi="Symbol" w:hint="default"/>
      </w:rPr>
    </w:lvl>
  </w:abstractNum>
  <w:abstractNum w:abstractNumId="6">
    <w:nsid w:val="FFFFFF83"/>
    <w:multiLevelType w:val="singleLevel"/>
    <w:tmpl w:val="3D1EFFD4"/>
    <w:lvl w:ilvl="0">
      <w:start w:val="1"/>
      <w:numFmt w:val="bullet"/>
      <w:pStyle w:val="ListBullet2"/>
      <w:lvlText w:val=""/>
      <w:lvlJc w:val="left"/>
      <w:pPr>
        <w:tabs>
          <w:tab w:val="num" w:pos="720"/>
        </w:tabs>
        <w:ind w:left="720" w:hanging="360"/>
      </w:pPr>
      <w:rPr>
        <w:rFonts w:ascii="Symbol" w:hAnsi="Symbol" w:hint="default"/>
      </w:rPr>
    </w:lvl>
  </w:abstractNum>
  <w:abstractNum w:abstractNumId="7">
    <w:nsid w:val="FFFFFF88"/>
    <w:multiLevelType w:val="singleLevel"/>
    <w:tmpl w:val="D0A62B40"/>
    <w:lvl w:ilvl="0">
      <w:start w:val="1"/>
      <w:numFmt w:val="decimal"/>
      <w:pStyle w:val="ListNumber"/>
      <w:lvlText w:val="%1."/>
      <w:lvlJc w:val="left"/>
      <w:pPr>
        <w:tabs>
          <w:tab w:val="num" w:pos="360"/>
        </w:tabs>
        <w:ind w:left="360" w:hanging="360"/>
      </w:pPr>
    </w:lvl>
  </w:abstractNum>
  <w:abstractNum w:abstractNumId="8">
    <w:nsid w:val="FFFFFF89"/>
    <w:multiLevelType w:val="singleLevel"/>
    <w:tmpl w:val="29761A62"/>
    <w:lvl w:ilvl="0">
      <w:start w:val="1"/>
      <w:numFmt w:val="bullet"/>
      <w:pStyle w:val="ListBullet"/>
      <w:lvlText w:val=""/>
      <w:lvlJc w:val="left"/>
      <w:pPr>
        <w:tabs>
          <w:tab w:val="num" w:pos="360"/>
        </w:tabs>
        <w:ind w:left="360" w:hanging="360"/>
      </w:pPr>
      <w:rPr>
        <w:rFonts w:ascii="Symbol" w:hAnsi="Symbol" w:hint="default"/>
      </w:rPr>
    </w:lvl>
  </w:abstractNum>
  <w:num w:numId="1">
    <w:abstractNumId w:val="8"/>
  </w:num>
  <w:num w:numId="2">
    <w:abstractNumId w:val="6"/>
  </w:num>
  <w:num w:numId="3">
    <w:abstractNumId w:val="5"/>
  </w:num>
  <w:num w:numId="4">
    <w:abstractNumId w:val="4"/>
  </w:num>
  <w:num w:numId="5">
    <w:abstractNumId w:val="7"/>
  </w:num>
  <w:num w:numId="6">
    <w:abstractNumId w:val="3"/>
  </w:num>
  <w:num w:numId="7">
    <w:abstractNumId w:val="2"/>
  </w:num>
  <w:num w:numId="8">
    <w:abstractNumId w:val="1"/>
  </w:num>
  <w:num w:numId="9">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val="bestFit"/>
  <w:proofState w:spelling="clean" w:grammar="clean"/>
  <w:defaultTabStop w:val="720"/>
  <w:characterSpacingControl w:val="doNotCompress"/>
  <w:savePreviewPicture/>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B47730"/>
    <w:rsid w:val="00034616"/>
    <w:rsid w:val="0006063C"/>
    <w:rsid w:val="0015074B"/>
    <w:rsid w:val="0029639D"/>
    <w:rsid w:val="00326F90"/>
    <w:rsid w:val="00AA1D8D"/>
    <w:rsid w:val="00B47730"/>
    <w:rsid w:val="00CB0664"/>
    <w:rsid w:val="00FC693F"/>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7"/>
    <o:shapelayout v:ext="edit">
      <o:idmap v:ext="edit" data="1"/>
    </o:shapelayout>
  </w:shapeDefaults>
  <w:decimalSymbol w:val="."/>
  <w:listSeparator w:val=","/>
  <w14:docId w14:val="24062061"/>
  <w14:defaultImageDpi w14:val="30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style>
  <w:style w:type="paragraph" w:styleId="Header">
    <w:name w:val="header"/>
    <w:basedOn w:val="Normal"/>
    <w:link w:val="HeaderChar"/>
    <w:uiPriority w:val="99"/>
    <w:unhideWhenUsed/>
    <w:rsid w:val="00E618BF"/>
    <w:pPr>
      <w:tabs>
        <w:tab w:val="center" w:pos="4680"/>
        <w:tab w:val="right" w:pos="9360"/>
      </w:tabs>
      <w:spacing w:after="0" w:line="240" w:lineRule="auto"/>
    </w:pPr>
  </w:style>
  <w:style w:type="character" w:customStyle="1" w:styleId="HeaderChar">
    <w:name w:val="Header Char"/>
    <w:basedOn w:val="DefaultParagraphFont"/>
    <w:link w:val="Header"/>
    <w:uiPriority w:val="99"/>
    <w:rsid w:val="00E618BF"/>
  </w:style>
  <w:style w:type="paragraph" w:styleId="Footer">
    <w:name w:val="footer"/>
    <w:basedOn w:val="Normal"/>
    <w:link w:val="FooterChar"/>
    <w:uiPriority w:val="99"/>
    <w:unhideWhenUsed/>
    <w:rsid w:val="00E618BF"/>
    <w:pPr>
      <w:tabs>
        <w:tab w:val="center" w:pos="4680"/>
        <w:tab w:val="right" w:pos="9360"/>
      </w:tabs>
      <w:spacing w:after="0" w:line="240" w:lineRule="auto"/>
    </w:pPr>
  </w:style>
  <w:style w:type="character" w:customStyle="1" w:styleId="FooterChar">
    <w:name w:val="Footer Char"/>
    <w:basedOn w:val="DefaultParagraphFont"/>
    <w:link w:val="Footer"/>
    <w:uiPriority w:val="99"/>
    <w:rsid w:val="00E618B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allowPNG/>
  <w:doNotSaveAsSingleFile/>
</w:webSettings>
</file>

<file path=word/_rels/document.xml.rels><?xml version='1.0' encoding='UTF-8' standalone='yes'?>
<Relationships xmlns="http://schemas.openxmlformats.org/package/2006/relationships"><Relationship Id="rId3" Type="http://schemas.openxmlformats.org/officeDocument/2006/relationships/styles" Target="styles.xml"/><Relationship Id="rId4" Type="http://schemas.microsoft.com/office/2007/relationships/stylesWithEffects" Target="stylesWithEffects.xml"/><Relationship Id="rId5" Type="http://schemas.openxmlformats.org/officeDocument/2006/relationships/settings" Target="settings.xml"/><Relationship Id="rId6" Type="http://schemas.openxmlformats.org/officeDocument/2006/relationships/webSettings" Target="webSettings.xml"/><Relationship Id="rId7" Type="http://schemas.openxmlformats.org/officeDocument/2006/relationships/fontTable" Target="fontTable.xml"/><Relationship Id="rId8" Type="http://schemas.openxmlformats.org/officeDocument/2006/relationships/theme" Target="theme/theme1.xml"/><Relationship Id="rId1" Type="http://schemas.openxmlformats.org/officeDocument/2006/relationships/customXml" Target="../customXml/item1.xml"/><Relationship Id="rId2" Type="http://schemas.openxmlformats.org/officeDocument/2006/relationships/numbering" Target="numbering.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EF278816-EC6F-A645-907D-7F25AECB1D4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1</Pages>
  <Words>0</Words>
  <Characters>0</Characters>
  <Application>Microsoft Macintosh Word</Application>
  <DocSecurity>0</DocSecurity>
  <Lines>0</Lines>
  <Paragraphs>0</Paragraphs>
  <ScaleCrop>false</ScaleCrop>
  <HeadingPairs>
    <vt:vector size="2" baseType="variant">
      <vt:variant>
        <vt:lpstr>Title</vt:lpstr>
      </vt:variant>
      <vt:variant>
        <vt:i4>1</vt:i4>
      </vt:variant>
    </vt:vector>
  </HeadingPairs>
  <TitlesOfParts>
    <vt:vector size="1" baseType="lpstr">
      <vt:lpstr/>
    </vt:vector>
  </TitlesOfParts>
  <Manager/>
  <Company/>
  <LinksUpToDate>false</LinksUpToDate>
  <CharactersWithSpaces>0</CharactersWithSpaces>
  <SharedDoc>false</SharedDoc>
  <HyperlinkBase/>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python-docx</dc:creator>
  <cp:keywords/>
  <dc:description>generated by python-docx</dc:description>
  <cp:lastModifiedBy/>
  <cp:revision>1</cp:revision>
  <dcterms:created xsi:type="dcterms:W3CDTF">2013-12-23T23:15:00Z</dcterms:created>
  <dcterms:modified xsi:type="dcterms:W3CDTF">2013-12-23T23:15:00Z</dcterms:modified>
  <cp:category/>
</cp:coreProperties>
</file>