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Estate Plan Questionnaire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w:t>
      </w:r>
    </w:p>
    <w:p>
      <w:pPr>
        <w:keepNext w:val="0"/>
        <w:spacing w:before="120" w:after="0" w:line="260" w:lineRule="exact"/>
        <w:ind w:left="720" w:right="0" w:firstLine="0"/>
        <w:jc w:val="left"/>
      </w:pPr>
      <w:r>
        <w:rPr>
          <w:rFonts w:ascii="Times New Roman" w:hAnsi="Times New Roman" w:eastAsia="Times New Roman" w:cs="Times New Roman"/>
          <w:b/>
          <w:sz w:val="24"/>
        </w:rPr>
        <w:t>Personal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Name _____________________________________ SSN _______________ Date of Birth 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 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Spouse’s Name _____________________________________ SSN _______________ Date of Birth 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Spouse’s e-mail Address 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Indicate Country of Citizenship: Self ________________________ Spouse 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Home Address _______________________________________ Telephone 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Employer or Business _______________________________________ Occupation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Business Address _______________________________________ Telephone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Spouse’s Employer or Business _______________________________________ Occupation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Business Address _______________________________________ Telephone 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Children and Grandchildren.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your children, their spouses, if any, and grandchildren. If you do not have any children or grandchildren, list your surviving parents, if any. If you have no surviving children, grandchildren or parents, list your brothers and sisters and the children of any deceased brothers or sisters.</w:t>
      </w:r>
    </w:p>
    <w:p>
      <w:pPr>
        <w:keepNext w:val="0"/>
        <w:spacing w:before="120" w:after="0" w:line="260" w:lineRule="exact"/>
        <w:ind w:left="720" w:right="0" w:firstLine="0"/>
        <w:jc w:val="left"/>
      </w:pPr>
      <w:r>
        <w:rPr>
          <w:rFonts w:ascii="Times New Roman" w:hAnsi="Times New Roman" w:eastAsia="Times New Roman" w:cs="Times New Roman"/>
          <w:b/>
          <w:sz w:val="24"/>
        </w:rPr>
        <w:t>Summary of Assets.</w:t>
      </w:r>
    </w:p>
    <w:p>
      <w:pPr>
        <w:keepNext w:val="0"/>
        <w:spacing w:before="120" w:after="0" w:line="260" w:lineRule="exact"/>
        <w:ind w:left="1080" w:right="0" w:firstLine="0"/>
        <w:jc w:val="left"/>
      </w:pPr>
      <w:r>
        <w:rPr>
          <w:rFonts w:ascii="Times New Roman" w:hAnsi="Times New Roman" w:eastAsia="Times New Roman" w:cs="Times New Roman"/>
          <w:b/>
          <w:sz w:val="24"/>
        </w:rPr>
        <w:t>Retirement Benefits.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pension, profit sharing, deferred compensation plans, and IRAs which have benefits that survive you).</w:t>
      </w:r>
    </w:p>
    <w:p>
      <w:pPr>
        <w:keepNext w:val="0"/>
        <w:spacing w:before="120" w:after="0" w:line="260" w:lineRule="exact"/>
        <w:ind w:left="1080" w:right="0" w:firstLine="0"/>
        <w:jc w:val="left"/>
      </w:pPr>
      <w:r>
        <w:rPr>
          <w:rFonts w:ascii="Times New Roman" w:hAnsi="Times New Roman" w:eastAsia="Times New Roman" w:cs="Times New Roman"/>
          <w:b/>
          <w:sz w:val="24"/>
        </w:rPr>
        <w:t>Life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(Include group insurance as well as personal policies. Asterisk any policy where owner is not the insured)</w:t>
      </w:r>
    </w:p>
    <w:p>
      <w:pPr>
        <w:keepNext w:val="0"/>
        <w:spacing w:before="120" w:after="0" w:line="260" w:lineRule="exact"/>
        <w:ind w:left="1080" w:right="0" w:firstLine="0"/>
        <w:jc w:val="left"/>
      </w:pPr>
      <w:r>
        <w:rPr>
          <w:rFonts w:ascii="Times New Roman" w:hAnsi="Times New Roman" w:eastAsia="Times New Roman" w:cs="Times New Roman"/>
          <w:b/>
          <w:sz w:val="24"/>
        </w:rPr>
        <w:t>Miscellaneous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