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the employee’s duties and responsibilities involve the management of or work directly and closely related to the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direct the work of two or more other employees?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the authority to hire or fire other employees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employee does not have the ultimate authority to hire and fire, make suggestions and recommendations regarding hiring, firing, advancement, promotion, or any other change of status of other employees that are given particular weight?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exercise discretion and independent judgment with respect to matters of significance?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primarily engaged in duties which meet the test of this exemption?</w:t>
      </w:r>
    </w:p>
    <w:p>
      <w:pPr>
        <w:keepNext w:val="0"/>
        <w:spacing w:before="120" w:after="0" w:line="260" w:lineRule="exact"/>
        <w:ind w:left="1080" w:right="0" w:firstLine="0"/>
        <w:jc w:val="left"/>
      </w:pPr>
      <w:r>
        <w:rPr>
          <w:rFonts w:ascii="Times New Roman" w:hAnsi="Times New Roman" w:eastAsia="Times New Roman" w:cs="Times New Roman"/>
          <w:b w:val="0"/>
          <w:sz w:val="24"/>
        </w:rPr>
        <w:t>6a.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employers with more than 25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$1,120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6b.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employers with 25 or fewer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$1,040 per week (exclusive of board, lodging, or other facilities)?</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 the employee’s duties and responsibilities involve either: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performance of office or non-manual work directly related to, or directly and closely related to, management policies or general business operations of the employer or the employer’s customers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performance of functions in, or directly and closely related to, the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school system, or educational establishment or institution,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department or subdivision thereof, in work directly related to the academic instruction or training carried on therein?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exercise discretion and independent judgment with respect to matters of significance?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either: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Regularly and directly assist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proprietor, or another employee who is employed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executive or administrative capacity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under only general supervision, work along specialized or technical lines requiring special training, experience, or knowledge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Execute, under only general supervision, special assignments and tasks?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primarily engaged in duties which meet the test of this exemption?</w:t>
      </w:r>
    </w:p>
    <w:p>
      <w:pPr>
        <w:keepNext w:val="0"/>
        <w:spacing w:before="120" w:after="0" w:line="260" w:lineRule="exact"/>
        <w:ind w:left="1080" w:right="0" w:firstLine="0"/>
        <w:jc w:val="left"/>
      </w:pPr>
      <w:r>
        <w:rPr>
          <w:rFonts w:ascii="Times New Roman" w:hAnsi="Times New Roman" w:eastAsia="Times New Roman" w:cs="Times New Roman"/>
          <w:b w:val="0"/>
          <w:sz w:val="24"/>
        </w:rPr>
        <w:t>5a.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employers with more than 25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$1,120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5b.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employers with 25 or fewer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$1,040 per week (exclusive of board, lodging, or other facilities)?</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primarily engaged in the performance of work that requires advanced knowledge or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essential part of or necessarily incident to such work?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field of science or learning that is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 and study?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primarily engaged in the performance of work that is predominantly intellectual and varied in character as opposed to routine mental, manual, mechanical, or physical work?</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customarily and regularly exercise discretion and independent judgment with respect to matters of significance?</w:t>
      </w:r>
    </w:p>
    <w:p>
      <w:pPr>
        <w:keepNext w:val="0"/>
        <w:spacing w:before="120" w:after="0" w:line="260" w:lineRule="exact"/>
        <w:ind w:left="1440" w:right="0" w:firstLine="0"/>
        <w:jc w:val="left"/>
      </w:pPr>
      <w:r>
        <w:rPr>
          <w:rFonts w:ascii="Times New Roman" w:hAnsi="Times New Roman" w:eastAsia="Times New Roman" w:cs="Times New Roman"/>
          <w:b w:val="0"/>
          <w:sz w:val="24"/>
        </w:rPr>
        <w:t>5a.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employers with more than 25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$1,120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5b.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employers with 25 or fewer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$1,040 per week (exclusive of board, lodging, or other facilities)?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Artistic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artistic professional employee, the answer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primarily engaged in the performance of work that is original and creative in character or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essential part of or necessarily incident to such work?</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original and creative work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endeavor?</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original and creative work the result of the invention, imagination, or talent of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primarily engaged in the performance of work that is predominantly intellectual and varied in character as opposed to routine mental, manual, mechanical, or physical work?</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customarily and regularly exercise discretion and independent judgment with respect to matters of significance?</w:t>
      </w:r>
    </w:p>
    <w:p>
      <w:pPr>
        <w:keepNext w:val="0"/>
        <w:spacing w:before="120" w:after="0" w:line="260" w:lineRule="exact"/>
        <w:ind w:left="1440" w:right="0" w:firstLine="0"/>
        <w:jc w:val="left"/>
      </w:pPr>
      <w:r>
        <w:rPr>
          <w:rFonts w:ascii="Times New Roman" w:hAnsi="Times New Roman" w:eastAsia="Times New Roman" w:cs="Times New Roman"/>
          <w:b w:val="0"/>
          <w:sz w:val="24"/>
        </w:rPr>
        <w:t>6a.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employers with more than 25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$1,120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6b.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employers with 25 or fewer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$1,040 per week (exclusive of board, lodging, or other facilities)?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Licensed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licensed professionals to qualify for the professional exemption, the answer to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licensed or certified by the State of California?</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primarily engaged in the practice of law, medicine, dentistry, optometry, architecture, engineering, teaching, or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customarily and regularly exercise discretion and independent judgment with respect to matters of significance?</w:t>
      </w:r>
    </w:p>
    <w:p>
      <w:pPr>
        <w:keepNext w:val="0"/>
        <w:spacing w:before="120" w:after="0" w:line="260" w:lineRule="exact"/>
        <w:ind w:left="1440" w:right="0" w:firstLine="0"/>
        <w:jc w:val="left"/>
      </w:pPr>
      <w:r>
        <w:rPr>
          <w:rFonts w:ascii="Times New Roman" w:hAnsi="Times New Roman" w:eastAsia="Times New Roman" w:cs="Times New Roman"/>
          <w:b w:val="0"/>
          <w:sz w:val="24"/>
        </w:rPr>
        <w:t>4a.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employers with more than 25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$1,120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4b.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employers with 25 or fewer employees] Is the employee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$1,040 per week (exclusive of board, lodging, or other facilities)?</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outside sales employee,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18 years of age or over?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work more than half the working time away from the employer’s place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sell tangible or intangible items or obtain orders or contracts for products, services, or use of facilities?</w:t>
      </w:r>
    </w:p>
    <w:p>
      <w:pPr>
        <w:keepNext w:val="0"/>
        <w:spacing w:before="120" w:after="0" w:line="260" w:lineRule="exact"/>
        <w:ind w:left="360" w:right="0" w:firstLine="0"/>
        <w:jc w:val="left"/>
      </w:pPr>
      <w:r>
        <w:rPr>
          <w:rFonts w:ascii="Times New Roman" w:hAnsi="Times New Roman" w:eastAsia="Times New Roman" w:cs="Times New Roman"/>
          <w:b/>
          <w:sz w:val="24"/>
        </w:rPr>
        <w:t>COMPUTER SOFTWARE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computer software professional, the answer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primarily engaged in work that is intellectual or creative and that requires the exercise of discretion and independent judgment?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primarily engaged in: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the design of software or hardware for computer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sz w:val="24"/>
        </w:rPr>
        <w:t>a</w:t>
      </w:r>
      <w:r>
        <w:rPr>
          <w:rFonts w:ascii="Times New Roman" w:hAnsi="Times New Roman" w:eastAsia="Times New Roman" w:cs="Times New Roman"/>
          <w:b w:val="0"/>
          <w:sz w:val="24"/>
        </w:rPr>
        <w:t>), (b), and (c) above?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highly skilled and proficient in the theoretical and practical application of highly specialized information to computer systems analysis, programming, or software engineering?</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hourly rate of pay at least $47.48 or does the employee earn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salary of at least $98,907.70 and not less than $8,242.32 per month?</w:t>
      </w:r>
    </w:p>
    <w:p>
      <w:pPr>
        <w:keepNext w:val="0"/>
        <w:spacing w:before="120" w:after="0" w:line="260" w:lineRule="exact"/>
        <w:ind w:left="360" w:right="0" w:firstLine="0"/>
        <w:jc w:val="left"/>
      </w:pPr>
      <w:r>
        <w:rPr>
          <w:rFonts w:ascii="Times New Roman" w:hAnsi="Times New Roman" w:eastAsia="Times New Roman" w:cs="Times New Roman"/>
          <w:b/>
          <w:sz w:val="24"/>
        </w:rPr>
        <w:t>COMMISSIONED SALESPEOPLE / INSIDE SALES EXEMPTION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commissioned salesperson/inside sales employee, the answer to all of the following questions must be yes: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the employee partially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basis?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Does more than half of the employee’s compensation come from commissions?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the employee’s earnings exceed one and one-half times the minimum wage?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